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C3" w:rsidRPr="002304AC" w:rsidRDefault="00D779C3" w:rsidP="00D779C3">
      <w:pPr>
        <w:rPr>
          <w:b/>
        </w:rPr>
      </w:pPr>
      <w:r>
        <w:rPr>
          <w:b/>
        </w:rPr>
        <w:t>ILUSTRE MUNICIPALIDAD DE CASABLANCA</w:t>
      </w:r>
    </w:p>
    <w:p w:rsidR="00D779C3" w:rsidRDefault="00D779C3" w:rsidP="00D779C3">
      <w:pPr>
        <w:jc w:val="center"/>
        <w:rPr>
          <w:b/>
        </w:rPr>
      </w:pPr>
    </w:p>
    <w:p w:rsidR="00D779C3" w:rsidRDefault="00D779C3" w:rsidP="00D779C3">
      <w:pPr>
        <w:jc w:val="center"/>
        <w:rPr>
          <w:b/>
        </w:rPr>
      </w:pPr>
    </w:p>
    <w:p w:rsidR="00D779C3" w:rsidRDefault="00D779C3" w:rsidP="00D779C3">
      <w:pPr>
        <w:jc w:val="center"/>
        <w:rPr>
          <w:b/>
        </w:rPr>
      </w:pPr>
    </w:p>
    <w:p w:rsidR="00D779C3" w:rsidRDefault="00D779C3" w:rsidP="00D779C3">
      <w:pPr>
        <w:jc w:val="center"/>
        <w:rPr>
          <w:b/>
        </w:rPr>
      </w:pPr>
      <w:r>
        <w:rPr>
          <w:b/>
        </w:rPr>
        <w:t>ACTA Nº 2</w:t>
      </w:r>
    </w:p>
    <w:p w:rsidR="00D779C3" w:rsidRDefault="00D779C3" w:rsidP="00D779C3">
      <w:pPr>
        <w:jc w:val="center"/>
        <w:rPr>
          <w:b/>
        </w:rPr>
      </w:pPr>
      <w:r w:rsidRPr="00E623BF">
        <w:rPr>
          <w:b/>
        </w:rPr>
        <w:t xml:space="preserve">(Sesión </w:t>
      </w:r>
      <w:r w:rsidR="00C52078">
        <w:rPr>
          <w:b/>
        </w:rPr>
        <w:t>Extraordinaria</w:t>
      </w:r>
      <w:r w:rsidRPr="00E623BF">
        <w:rPr>
          <w:b/>
        </w:rPr>
        <w:t>)</w:t>
      </w:r>
    </w:p>
    <w:p w:rsidR="00C52078" w:rsidRPr="00E623BF" w:rsidRDefault="00C52078" w:rsidP="00D779C3">
      <w:pPr>
        <w:jc w:val="center"/>
        <w:rPr>
          <w:b/>
        </w:rPr>
      </w:pPr>
    </w:p>
    <w:p w:rsidR="00D779C3" w:rsidRDefault="00C52078" w:rsidP="00D779C3">
      <w:pPr>
        <w:jc w:val="center"/>
        <w:rPr>
          <w:b/>
        </w:rPr>
      </w:pPr>
      <w:r>
        <w:rPr>
          <w:b/>
        </w:rPr>
        <w:t>CONSEJO COMUNAL DE ORGANIZACIONES  DE LA SOCIEDAD CIVIL</w:t>
      </w:r>
    </w:p>
    <w:p w:rsidR="00823A5A" w:rsidRDefault="00823A5A" w:rsidP="00D779C3">
      <w:pPr>
        <w:jc w:val="center"/>
        <w:rPr>
          <w:b/>
        </w:rPr>
      </w:pPr>
    </w:p>
    <w:p w:rsidR="00D779C3" w:rsidRDefault="00D779C3" w:rsidP="00D779C3">
      <w:r>
        <w:rPr>
          <w:b/>
        </w:rPr>
        <w:t>Fecha</w:t>
      </w:r>
      <w:r>
        <w:rPr>
          <w:b/>
        </w:rPr>
        <w:tab/>
        <w:t>:</w:t>
      </w:r>
      <w:r>
        <w:rPr>
          <w:b/>
        </w:rPr>
        <w:tab/>
      </w:r>
      <w:r>
        <w:rPr>
          <w:b/>
        </w:rPr>
        <w:tab/>
      </w:r>
      <w:proofErr w:type="gramStart"/>
      <w:r w:rsidR="00B31DE8" w:rsidRPr="00B31DE8">
        <w:t>Jueves</w:t>
      </w:r>
      <w:r>
        <w:t xml:space="preserve"> </w:t>
      </w:r>
      <w:r w:rsidR="00B31DE8">
        <w:t>29</w:t>
      </w:r>
      <w:r w:rsidRPr="007B338F">
        <w:t xml:space="preserve"> de </w:t>
      </w:r>
      <w:r>
        <w:t>Marzo</w:t>
      </w:r>
      <w:proofErr w:type="gramEnd"/>
      <w:r>
        <w:t xml:space="preserve"> de 2012.</w:t>
      </w:r>
    </w:p>
    <w:p w:rsidR="00D779C3" w:rsidRDefault="00D779C3" w:rsidP="00D779C3"/>
    <w:p w:rsidR="00D779C3" w:rsidRDefault="00D779C3" w:rsidP="00D779C3">
      <w:r>
        <w:rPr>
          <w:b/>
        </w:rPr>
        <w:t>Asistencia</w:t>
      </w:r>
      <w:r>
        <w:rPr>
          <w:b/>
        </w:rPr>
        <w:tab/>
        <w:t>:</w:t>
      </w:r>
      <w:r>
        <w:rPr>
          <w:b/>
        </w:rPr>
        <w:tab/>
      </w:r>
      <w:r>
        <w:rPr>
          <w:b/>
        </w:rPr>
        <w:tab/>
      </w:r>
      <w:r>
        <w:t xml:space="preserve">Sr. </w:t>
      </w:r>
      <w:r>
        <w:tab/>
        <w:t xml:space="preserve">Rodrigo Martínez Roca, Alcalde </w:t>
      </w:r>
      <w:r w:rsidR="00547A0A">
        <w:t>de Casablanca</w:t>
      </w:r>
      <w:r>
        <w:t>.</w:t>
      </w:r>
    </w:p>
    <w:p w:rsidR="00D779C3" w:rsidRDefault="00D779C3" w:rsidP="00D779C3">
      <w:r>
        <w:tab/>
      </w:r>
      <w:r>
        <w:tab/>
      </w:r>
      <w:r>
        <w:tab/>
      </w:r>
    </w:p>
    <w:p w:rsidR="00C52078" w:rsidRDefault="00D779C3" w:rsidP="00D779C3">
      <w:pPr>
        <w:rPr>
          <w:b/>
        </w:rPr>
      </w:pPr>
      <w:r>
        <w:rPr>
          <w:b/>
        </w:rPr>
        <w:tab/>
      </w:r>
      <w:r>
        <w:rPr>
          <w:b/>
        </w:rPr>
        <w:tab/>
      </w:r>
      <w:r>
        <w:rPr>
          <w:b/>
        </w:rPr>
        <w:tab/>
      </w:r>
      <w:r w:rsidR="00C52078">
        <w:rPr>
          <w:lang w:val="es-ES"/>
        </w:rPr>
        <w:t>Sr.</w:t>
      </w:r>
      <w:r w:rsidR="00C52078">
        <w:rPr>
          <w:lang w:val="es-ES"/>
        </w:rPr>
        <w:tab/>
        <w:t>Oscar Lira Riquelme, Vicepresidente.</w:t>
      </w:r>
    </w:p>
    <w:p w:rsidR="00D779C3" w:rsidRDefault="00C52078" w:rsidP="00D779C3">
      <w:pPr>
        <w:rPr>
          <w:lang w:val="es-ES"/>
        </w:rPr>
      </w:pPr>
      <w:r>
        <w:rPr>
          <w:b/>
        </w:rPr>
        <w:tab/>
      </w:r>
      <w:r>
        <w:rPr>
          <w:b/>
        </w:rPr>
        <w:tab/>
      </w:r>
      <w:r>
        <w:rPr>
          <w:b/>
        </w:rPr>
        <w:tab/>
      </w:r>
      <w:r w:rsidR="00D779C3">
        <w:rPr>
          <w:lang w:val="es-ES"/>
        </w:rPr>
        <w:t xml:space="preserve">Sr.   </w:t>
      </w:r>
      <w:r w:rsidR="00D779C3">
        <w:rPr>
          <w:lang w:val="es-ES"/>
        </w:rPr>
        <w:tab/>
        <w:t>Mercedes Álvarez Araya,  Consejera titular.</w:t>
      </w:r>
    </w:p>
    <w:p w:rsidR="00D779C3" w:rsidRDefault="00D779C3" w:rsidP="00D779C3">
      <w:pPr>
        <w:rPr>
          <w:lang w:val="es-ES"/>
        </w:rPr>
      </w:pPr>
      <w:r>
        <w:rPr>
          <w:lang w:val="es-ES"/>
        </w:rPr>
        <w:t xml:space="preserve">                                               Sra. </w:t>
      </w:r>
      <w:r>
        <w:rPr>
          <w:lang w:val="es-ES"/>
        </w:rPr>
        <w:tab/>
        <w:t>Adriana Aguilera González, Consejera titular.</w:t>
      </w:r>
    </w:p>
    <w:p w:rsidR="00D779C3" w:rsidRDefault="00D779C3" w:rsidP="00D779C3">
      <w:pPr>
        <w:ind w:left="2835" w:hanging="3540"/>
        <w:rPr>
          <w:lang w:val="es-ES"/>
        </w:rPr>
      </w:pPr>
      <w:r>
        <w:rPr>
          <w:lang w:val="es-ES"/>
        </w:rPr>
        <w:tab/>
      </w:r>
      <w:r>
        <w:rPr>
          <w:lang w:val="es-ES"/>
        </w:rPr>
        <w:tab/>
        <w:t>Sr.</w:t>
      </w:r>
      <w:r>
        <w:rPr>
          <w:lang w:val="es-ES"/>
        </w:rPr>
        <w:tab/>
        <w:t>Manuel Barraza Vega, Consejero titular.</w:t>
      </w:r>
    </w:p>
    <w:p w:rsidR="00D779C3" w:rsidRDefault="00D779C3" w:rsidP="00D779C3">
      <w:pPr>
        <w:ind w:left="2835" w:hanging="3540"/>
        <w:rPr>
          <w:lang w:val="es-ES"/>
        </w:rPr>
      </w:pPr>
      <w:r>
        <w:rPr>
          <w:lang w:val="es-ES"/>
        </w:rPr>
        <w:tab/>
      </w:r>
      <w:r>
        <w:rPr>
          <w:lang w:val="es-ES"/>
        </w:rPr>
        <w:tab/>
        <w:t>Sra.</w:t>
      </w:r>
      <w:r>
        <w:rPr>
          <w:lang w:val="es-ES"/>
        </w:rPr>
        <w:tab/>
        <w:t>Patricia Díaz Silva, Consejera titular.</w:t>
      </w:r>
    </w:p>
    <w:p w:rsidR="00D779C3" w:rsidRDefault="00D779C3" w:rsidP="00D779C3">
      <w:pPr>
        <w:ind w:left="2835" w:hanging="3540"/>
        <w:rPr>
          <w:lang w:val="es-ES"/>
        </w:rPr>
      </w:pPr>
      <w:r>
        <w:rPr>
          <w:lang w:val="es-ES"/>
        </w:rPr>
        <w:tab/>
      </w:r>
      <w:r>
        <w:rPr>
          <w:lang w:val="es-ES"/>
        </w:rPr>
        <w:tab/>
        <w:t xml:space="preserve">Sra. </w:t>
      </w:r>
      <w:r>
        <w:rPr>
          <w:lang w:val="es-ES"/>
        </w:rPr>
        <w:tab/>
        <w:t>María Delpiano Calderón, Consejera titular.</w:t>
      </w:r>
    </w:p>
    <w:p w:rsidR="00D779C3" w:rsidRDefault="00D779C3" w:rsidP="00D779C3">
      <w:pPr>
        <w:ind w:left="2835" w:hanging="3540"/>
        <w:rPr>
          <w:lang w:val="es-ES"/>
        </w:rPr>
      </w:pPr>
      <w:r>
        <w:rPr>
          <w:lang w:val="es-ES"/>
        </w:rPr>
        <w:tab/>
      </w:r>
      <w:r>
        <w:rPr>
          <w:lang w:val="es-ES"/>
        </w:rPr>
        <w:tab/>
        <w:t>Sr.</w:t>
      </w:r>
      <w:r>
        <w:rPr>
          <w:lang w:val="es-ES"/>
        </w:rPr>
        <w:tab/>
        <w:t xml:space="preserve">Jaime Flores </w:t>
      </w:r>
      <w:proofErr w:type="spellStart"/>
      <w:r>
        <w:rPr>
          <w:lang w:val="es-ES"/>
        </w:rPr>
        <w:t>Flores</w:t>
      </w:r>
      <w:proofErr w:type="spellEnd"/>
      <w:r>
        <w:rPr>
          <w:lang w:val="es-ES"/>
        </w:rPr>
        <w:t>, Consejero titular.</w:t>
      </w:r>
    </w:p>
    <w:p w:rsidR="00D779C3" w:rsidRDefault="00D779C3" w:rsidP="00D779C3">
      <w:pPr>
        <w:ind w:left="2835" w:hanging="3540"/>
        <w:rPr>
          <w:lang w:val="es-ES"/>
        </w:rPr>
      </w:pPr>
      <w:r>
        <w:rPr>
          <w:lang w:val="es-ES"/>
        </w:rPr>
        <w:tab/>
      </w:r>
      <w:r>
        <w:rPr>
          <w:lang w:val="es-ES"/>
        </w:rPr>
        <w:tab/>
        <w:t>Sra.</w:t>
      </w:r>
      <w:r>
        <w:rPr>
          <w:lang w:val="es-ES"/>
        </w:rPr>
        <w:tab/>
        <w:t>María Galea Ugarte, Consejera titular.</w:t>
      </w:r>
    </w:p>
    <w:p w:rsidR="00D779C3" w:rsidRDefault="00D779C3" w:rsidP="00D779C3">
      <w:pPr>
        <w:ind w:left="2835" w:hanging="3540"/>
        <w:rPr>
          <w:lang w:val="es-ES"/>
        </w:rPr>
      </w:pPr>
      <w:r>
        <w:rPr>
          <w:lang w:val="es-ES"/>
        </w:rPr>
        <w:tab/>
      </w:r>
      <w:r>
        <w:rPr>
          <w:lang w:val="es-ES"/>
        </w:rPr>
        <w:tab/>
        <w:t>Sr.</w:t>
      </w:r>
      <w:r>
        <w:rPr>
          <w:lang w:val="es-ES"/>
        </w:rPr>
        <w:tab/>
        <w:t xml:space="preserve">Modesto Oyanedel </w:t>
      </w:r>
      <w:proofErr w:type="spellStart"/>
      <w:r>
        <w:rPr>
          <w:lang w:val="es-ES"/>
        </w:rPr>
        <w:t>Larenas</w:t>
      </w:r>
      <w:proofErr w:type="spellEnd"/>
      <w:r>
        <w:rPr>
          <w:lang w:val="es-ES"/>
        </w:rPr>
        <w:t>, Consejero titular.</w:t>
      </w:r>
    </w:p>
    <w:p w:rsidR="00D779C3" w:rsidRDefault="00D779C3" w:rsidP="00D779C3">
      <w:pPr>
        <w:ind w:left="2835" w:hanging="3540"/>
        <w:rPr>
          <w:lang w:val="es-ES"/>
        </w:rPr>
      </w:pPr>
      <w:r>
        <w:rPr>
          <w:lang w:val="es-ES"/>
        </w:rPr>
        <w:tab/>
      </w:r>
      <w:r>
        <w:rPr>
          <w:lang w:val="es-ES"/>
        </w:rPr>
        <w:tab/>
        <w:t>Sr.</w:t>
      </w:r>
      <w:r>
        <w:rPr>
          <w:lang w:val="es-ES"/>
        </w:rPr>
        <w:tab/>
        <w:t>Juan Zúñiga Riquelme, Consejero titular.</w:t>
      </w:r>
    </w:p>
    <w:p w:rsidR="00D779C3" w:rsidRDefault="00D779C3" w:rsidP="00D779C3">
      <w:pPr>
        <w:ind w:left="2835" w:hanging="3540"/>
        <w:rPr>
          <w:lang w:val="es-ES"/>
        </w:rPr>
      </w:pPr>
      <w:r>
        <w:rPr>
          <w:lang w:val="es-ES"/>
        </w:rPr>
        <w:tab/>
      </w:r>
      <w:r>
        <w:rPr>
          <w:lang w:val="es-ES"/>
        </w:rPr>
        <w:tab/>
      </w:r>
      <w:r w:rsidR="00397A34">
        <w:rPr>
          <w:lang w:val="es-ES"/>
        </w:rPr>
        <w:t>Sr.</w:t>
      </w:r>
      <w:r w:rsidR="00397A34">
        <w:rPr>
          <w:lang w:val="es-ES"/>
        </w:rPr>
        <w:tab/>
      </w:r>
      <w:r w:rsidR="00C52078">
        <w:rPr>
          <w:lang w:val="es-ES"/>
        </w:rPr>
        <w:t>René Barrios Concha, Consejero titular.</w:t>
      </w:r>
    </w:p>
    <w:p w:rsidR="005364DD" w:rsidRDefault="00D779C3" w:rsidP="00D779C3">
      <w:pPr>
        <w:ind w:left="2835" w:hanging="3540"/>
        <w:rPr>
          <w:lang w:val="es-ES"/>
        </w:rPr>
      </w:pPr>
      <w:r>
        <w:rPr>
          <w:lang w:val="es-ES"/>
        </w:rPr>
        <w:tab/>
      </w:r>
      <w:r>
        <w:rPr>
          <w:lang w:val="es-ES"/>
        </w:rPr>
        <w:tab/>
      </w:r>
    </w:p>
    <w:p w:rsidR="00D779C3" w:rsidRDefault="005364DD" w:rsidP="00D779C3">
      <w:pPr>
        <w:ind w:left="2835" w:hanging="3540"/>
      </w:pPr>
      <w:r>
        <w:rPr>
          <w:lang w:val="es-ES"/>
        </w:rPr>
        <w:tab/>
      </w:r>
      <w:r>
        <w:rPr>
          <w:lang w:val="es-ES"/>
        </w:rPr>
        <w:tab/>
      </w:r>
      <w:r w:rsidR="00D779C3">
        <w:t>Sr.</w:t>
      </w:r>
      <w:r w:rsidR="00D779C3">
        <w:tab/>
        <w:t xml:space="preserve">Leonel Bustamante González, Secretario </w:t>
      </w:r>
    </w:p>
    <w:p w:rsidR="00D779C3" w:rsidRDefault="00D779C3" w:rsidP="00D779C3">
      <w:r>
        <w:t xml:space="preserve">                                                           Municipal, Ministro de Fe.</w:t>
      </w:r>
    </w:p>
    <w:p w:rsidR="00D779C3" w:rsidRDefault="00D779C3" w:rsidP="00D779C3">
      <w:r>
        <w:tab/>
      </w:r>
      <w:r>
        <w:tab/>
      </w:r>
      <w:r>
        <w:tab/>
        <w:t>Srta.</w:t>
      </w:r>
      <w:r>
        <w:tab/>
        <w:t>Pamela Zúñiga Reyes, Secretaria del Consejo.</w:t>
      </w:r>
    </w:p>
    <w:p w:rsidR="00D779C3" w:rsidRDefault="00D779C3" w:rsidP="00D779C3">
      <w:pPr>
        <w:ind w:left="2835" w:hanging="2835"/>
        <w:rPr>
          <w:b/>
        </w:rPr>
      </w:pPr>
    </w:p>
    <w:p w:rsidR="00D779C3" w:rsidRDefault="00D779C3" w:rsidP="00D779C3">
      <w:pPr>
        <w:ind w:left="2835" w:hanging="2835"/>
        <w:rPr>
          <w:lang w:val="es-ES"/>
        </w:rPr>
      </w:pPr>
      <w:r>
        <w:rPr>
          <w:b/>
        </w:rPr>
        <w:t>Invitados</w:t>
      </w:r>
      <w:r w:rsidR="00651649">
        <w:rPr>
          <w:b/>
        </w:rPr>
        <w:t xml:space="preserve"> </w:t>
      </w:r>
      <w:r w:rsidR="00651649">
        <w:rPr>
          <w:b/>
        </w:rPr>
        <w:tab/>
      </w:r>
      <w:r>
        <w:rPr>
          <w:b/>
        </w:rPr>
        <w:t xml:space="preserve"> :</w:t>
      </w:r>
      <w:r>
        <w:rPr>
          <w:b/>
        </w:rPr>
        <w:tab/>
      </w:r>
      <w:r>
        <w:rPr>
          <w:lang w:val="es-ES"/>
        </w:rPr>
        <w:t>Sra.</w:t>
      </w:r>
      <w:r>
        <w:rPr>
          <w:lang w:val="es-ES"/>
        </w:rPr>
        <w:tab/>
        <w:t>Lily Aros Jara, Consejera Suplente.</w:t>
      </w:r>
    </w:p>
    <w:p w:rsidR="00D779C3" w:rsidRDefault="00651649" w:rsidP="00D779C3">
      <w:pPr>
        <w:ind w:left="2835" w:hanging="3540"/>
        <w:rPr>
          <w:lang w:val="es-ES"/>
        </w:rPr>
      </w:pPr>
      <w:r>
        <w:rPr>
          <w:lang w:val="es-ES"/>
        </w:rPr>
        <w:t xml:space="preserve">            </w:t>
      </w:r>
      <w:r w:rsidRPr="00651649">
        <w:rPr>
          <w:b/>
          <w:lang w:val="es-ES"/>
        </w:rPr>
        <w:t>Asistentes</w:t>
      </w:r>
      <w:r w:rsidR="00D779C3">
        <w:rPr>
          <w:lang w:val="es-ES"/>
        </w:rPr>
        <w:tab/>
      </w:r>
      <w:r w:rsidR="00D779C3">
        <w:rPr>
          <w:lang w:val="es-ES"/>
        </w:rPr>
        <w:tab/>
        <w:t>Sra.</w:t>
      </w:r>
      <w:r w:rsidR="00D779C3">
        <w:rPr>
          <w:lang w:val="es-ES"/>
        </w:rPr>
        <w:tab/>
        <w:t>Ángela Garrido Aravena, Consejera Suplente.</w:t>
      </w:r>
    </w:p>
    <w:p w:rsidR="00D779C3" w:rsidRDefault="00D779C3" w:rsidP="00D779C3">
      <w:pPr>
        <w:ind w:left="2835" w:hanging="3540"/>
        <w:rPr>
          <w:lang w:val="es-ES"/>
        </w:rPr>
      </w:pPr>
      <w:r>
        <w:rPr>
          <w:lang w:val="es-ES"/>
        </w:rPr>
        <w:tab/>
      </w:r>
      <w:r>
        <w:rPr>
          <w:lang w:val="es-ES"/>
        </w:rPr>
        <w:tab/>
        <w:t xml:space="preserve">Sra. </w:t>
      </w:r>
      <w:r>
        <w:rPr>
          <w:lang w:val="es-ES"/>
        </w:rPr>
        <w:tab/>
      </w:r>
      <w:r w:rsidR="00B74312">
        <w:rPr>
          <w:lang w:val="es-ES"/>
        </w:rPr>
        <w:t>María Díaz Castro</w:t>
      </w:r>
      <w:r>
        <w:rPr>
          <w:lang w:val="es-ES"/>
        </w:rPr>
        <w:t>, Consejera Suplente.</w:t>
      </w:r>
      <w:r>
        <w:rPr>
          <w:lang w:val="es-ES"/>
        </w:rPr>
        <w:tab/>
      </w:r>
    </w:p>
    <w:p w:rsidR="00D779C3" w:rsidRPr="00236992" w:rsidRDefault="00D779C3" w:rsidP="00D779C3">
      <w:pPr>
        <w:rPr>
          <w:lang w:val="es-ES"/>
        </w:rPr>
      </w:pPr>
      <w:r>
        <w:tab/>
      </w:r>
      <w:r>
        <w:rPr>
          <w:lang w:val="es-ES"/>
        </w:rPr>
        <w:tab/>
      </w:r>
      <w:r>
        <w:rPr>
          <w:lang w:val="es-ES"/>
        </w:rPr>
        <w:tab/>
      </w:r>
      <w:r w:rsidRPr="00236992">
        <w:rPr>
          <w:lang w:val="es-ES"/>
        </w:rPr>
        <w:tab/>
      </w:r>
    </w:p>
    <w:p w:rsidR="00D779C3" w:rsidRDefault="00D779C3" w:rsidP="00D779C3">
      <w:r>
        <w:rPr>
          <w:b/>
        </w:rPr>
        <w:t>Tabla</w:t>
      </w:r>
      <w:r w:rsidR="00651649">
        <w:rPr>
          <w:b/>
        </w:rPr>
        <w:tab/>
      </w:r>
      <w:r>
        <w:rPr>
          <w:b/>
        </w:rPr>
        <w:t>:</w:t>
      </w:r>
      <w:r>
        <w:rPr>
          <w:b/>
        </w:rPr>
        <w:tab/>
        <w:t xml:space="preserve"> </w:t>
      </w:r>
      <w:r>
        <w:rPr>
          <w:b/>
        </w:rPr>
        <w:tab/>
      </w:r>
      <w:r w:rsidRPr="00192A1F">
        <w:t xml:space="preserve">1.-   </w:t>
      </w:r>
      <w:r>
        <w:t xml:space="preserve"> </w:t>
      </w:r>
      <w:r>
        <w:tab/>
      </w:r>
      <w:r w:rsidR="00B74312">
        <w:t>Cuenta Pública año 2011</w:t>
      </w:r>
      <w:r>
        <w:t>.</w:t>
      </w:r>
    </w:p>
    <w:p w:rsidR="00D779C3" w:rsidRDefault="00D779C3" w:rsidP="00D779C3"/>
    <w:p w:rsidR="00B74312" w:rsidRDefault="00B74312" w:rsidP="00D779C3"/>
    <w:p w:rsidR="00B74312" w:rsidRDefault="00D779C3" w:rsidP="00D779C3">
      <w:r>
        <w:t xml:space="preserve">Se da inicio a la </w:t>
      </w:r>
      <w:r w:rsidR="001770C6">
        <w:t>sesión</w:t>
      </w:r>
      <w:r>
        <w:t>, siendo las 1</w:t>
      </w:r>
      <w:r w:rsidR="00B74312">
        <w:t>7</w:t>
      </w:r>
      <w:r>
        <w:t>.35 Hrs.</w:t>
      </w:r>
      <w:r>
        <w:tab/>
      </w:r>
    </w:p>
    <w:p w:rsidR="006040CE" w:rsidRDefault="006040CE" w:rsidP="00D779C3"/>
    <w:p w:rsidR="00B74312" w:rsidRDefault="00B74312" w:rsidP="00D779C3"/>
    <w:p w:rsidR="00B74312" w:rsidRPr="00B74312" w:rsidRDefault="00B74312" w:rsidP="00B74312">
      <w:pPr>
        <w:rPr>
          <w:b/>
        </w:rPr>
      </w:pPr>
      <w:r>
        <w:rPr>
          <w:b/>
        </w:rPr>
        <w:t>1.</w:t>
      </w:r>
      <w:r w:rsidRPr="00B74312">
        <w:rPr>
          <w:b/>
        </w:rPr>
        <w:t xml:space="preserve"> </w:t>
      </w:r>
      <w:r w:rsidR="00823A5A">
        <w:rPr>
          <w:b/>
        </w:rPr>
        <w:t xml:space="preserve"> </w:t>
      </w:r>
      <w:r w:rsidRPr="00B74312">
        <w:rPr>
          <w:b/>
        </w:rPr>
        <w:t>CUENTA PÚBLICA AÑO 2011</w:t>
      </w:r>
      <w:r>
        <w:rPr>
          <w:b/>
        </w:rPr>
        <w:t>.</w:t>
      </w:r>
    </w:p>
    <w:p w:rsidR="00B74312" w:rsidRDefault="00B74312" w:rsidP="00D779C3"/>
    <w:p w:rsidR="0075601C" w:rsidRDefault="00B74312" w:rsidP="00D779C3">
      <w:r>
        <w:t xml:space="preserve">El Alcalde Sr. Martínez, </w:t>
      </w:r>
      <w:r w:rsidR="002E22DB">
        <w:t xml:space="preserve">hace entrega a cada uno de los integrantes del Consejo, una copia del informe </w:t>
      </w:r>
      <w:r w:rsidR="001770C6">
        <w:t>C</w:t>
      </w:r>
      <w:r w:rsidR="002E22DB">
        <w:t xml:space="preserve">uenta </w:t>
      </w:r>
      <w:r w:rsidR="001770C6">
        <w:t>P</w:t>
      </w:r>
      <w:r w:rsidR="002E22DB">
        <w:t>ública</w:t>
      </w:r>
      <w:r w:rsidR="001850C0">
        <w:t xml:space="preserve"> </w:t>
      </w:r>
      <w:r w:rsidR="0075601C">
        <w:t>2011</w:t>
      </w:r>
      <w:r w:rsidR="002D24ED">
        <w:t>.</w:t>
      </w:r>
      <w:r w:rsidR="002E22DB">
        <w:t xml:space="preserve"> </w:t>
      </w:r>
    </w:p>
    <w:p w:rsidR="00D779C3" w:rsidRDefault="002E22DB" w:rsidP="00D779C3">
      <w:pPr>
        <w:rPr>
          <w:b/>
        </w:rPr>
      </w:pPr>
      <w:r>
        <w:t>S</w:t>
      </w:r>
      <w:r w:rsidR="00B74312">
        <w:t>eñala que dará cuenta de un período Alcaldicio que no le corresponde año 2011, y de acuerdo al mandato legal, el detalle de lo realizado en los diferentes ámbitos del quehacer municipal</w:t>
      </w:r>
      <w:r w:rsidR="006C5803">
        <w:t xml:space="preserve"> en el consistorio</w:t>
      </w:r>
      <w:r w:rsidR="00B74312">
        <w:t>, es como sigue. En lo relacionad</w:t>
      </w:r>
      <w:r w:rsidR="00065514">
        <w:t>o en la administración municipal y el accionar colegiado de los</w:t>
      </w:r>
      <w:r w:rsidR="002A55A6">
        <w:t xml:space="preserve"> representantes de la comunidad</w:t>
      </w:r>
      <w:r w:rsidR="00065514">
        <w:t xml:space="preserve">, nos hablan que en el año 2011 el Concejo Municipal sesionó treinta y ocho </w:t>
      </w:r>
      <w:r>
        <w:t xml:space="preserve">ocasiones </w:t>
      </w:r>
      <w:r w:rsidR="00065514">
        <w:t>de manera ordinaria, y siete de manera extraordinaria</w:t>
      </w:r>
      <w:r w:rsidR="00C72D02">
        <w:t xml:space="preserve">, y se tomaron </w:t>
      </w:r>
      <w:r w:rsidR="00065514">
        <w:t xml:space="preserve">un total de </w:t>
      </w:r>
      <w:r w:rsidR="00750FBA">
        <w:t>ciento sesenta</w:t>
      </w:r>
      <w:r w:rsidR="00C72D02">
        <w:t xml:space="preserve"> y cuatro acuerdos relacionados con la vida comunal en lo </w:t>
      </w:r>
      <w:r w:rsidR="00632E7F">
        <w:t>relativo</w:t>
      </w:r>
      <w:r w:rsidR="00C72D02">
        <w:t xml:space="preserve"> a la </w:t>
      </w:r>
      <w:r w:rsidR="00BC5EE1">
        <w:t>aprobación</w:t>
      </w:r>
      <w:r w:rsidR="00C72D02">
        <w:t xml:space="preserve"> del presupuesto </w:t>
      </w:r>
      <w:r w:rsidR="00BC5EE1">
        <w:t>y sus</w:t>
      </w:r>
      <w:r w:rsidR="00C72D02">
        <w:t xml:space="preserve"> modificaci</w:t>
      </w:r>
      <w:r w:rsidR="007B645A">
        <w:t>ones,</w:t>
      </w:r>
      <w:r w:rsidR="00C72D02">
        <w:t xml:space="preserve"> a la </w:t>
      </w:r>
      <w:r w:rsidR="00BC5EE1">
        <w:t>p</w:t>
      </w:r>
      <w:r w:rsidR="007B645A">
        <w:t>re</w:t>
      </w:r>
      <w:r w:rsidR="00BC5EE1">
        <w:t>sentación</w:t>
      </w:r>
      <w:r w:rsidR="007B645A">
        <w:t xml:space="preserve"> de proyectos </w:t>
      </w:r>
      <w:r w:rsidR="00C72D02">
        <w:t>y las diferentes iniciativ</w:t>
      </w:r>
      <w:r w:rsidR="00BC5EE1">
        <w:t xml:space="preserve">as para gestión del territorio, </w:t>
      </w:r>
      <w:r w:rsidR="00C72D02">
        <w:t>las comisiones de trabajo del Concejo Municipal, se reunieron en dieciocho ocasiones</w:t>
      </w:r>
      <w:r w:rsidR="00BC5EE1">
        <w:t>. S</w:t>
      </w:r>
      <w:r w:rsidR="00C72D02">
        <w:t xml:space="preserve">e realizaron trece propuestas públicas, se constituyeron cuatro organizaciones </w:t>
      </w:r>
      <w:r w:rsidR="00547F98">
        <w:t>sociales</w:t>
      </w:r>
      <w:r w:rsidR="00932DB6">
        <w:t xml:space="preserve">, </w:t>
      </w:r>
      <w:r w:rsidR="005C5AEA">
        <w:t xml:space="preserve">y </w:t>
      </w:r>
      <w:r w:rsidR="00932DB6">
        <w:t xml:space="preserve">se </w:t>
      </w:r>
      <w:r w:rsidR="00547F98">
        <w:t>encuentran inscritas</w:t>
      </w:r>
      <w:r w:rsidR="005C5AEA">
        <w:t xml:space="preserve"> </w:t>
      </w:r>
      <w:proofErr w:type="gramStart"/>
      <w:r w:rsidR="005C5AEA">
        <w:t>al</w:t>
      </w:r>
      <w:proofErr w:type="gramEnd"/>
      <w:r w:rsidR="005C5AEA">
        <w:t xml:space="preserve"> 31/12/2011</w:t>
      </w:r>
      <w:r w:rsidR="00547F98">
        <w:t xml:space="preserve"> </w:t>
      </w:r>
      <w:r w:rsidR="00932DB6">
        <w:t xml:space="preserve">cuarenta y nueve organizaciones en </w:t>
      </w:r>
      <w:r w:rsidR="00547F98">
        <w:t xml:space="preserve">el </w:t>
      </w:r>
      <w:r w:rsidR="00932DB6">
        <w:t xml:space="preserve">registro de </w:t>
      </w:r>
      <w:r w:rsidR="00547F98">
        <w:t>Personas Jurídicas Receptoras de Fondos Públicos</w:t>
      </w:r>
      <w:r w:rsidR="00932DB6">
        <w:t>.</w:t>
      </w:r>
      <w:r w:rsidR="00552C55">
        <w:t xml:space="preserve"> La Oficina de Partes tramitó 2.992 Decretos </w:t>
      </w:r>
      <w:proofErr w:type="spellStart"/>
      <w:r w:rsidR="00552C55">
        <w:t>Alcaldicios</w:t>
      </w:r>
      <w:proofErr w:type="spellEnd"/>
      <w:r w:rsidR="00552C55">
        <w:t>, recibió 2.266 notas y despachó 531. La Oficina de Información Reclamos y Sugerencias OIRS, se recibieron 6 reclamos</w:t>
      </w:r>
      <w:r w:rsidR="003968CF">
        <w:t xml:space="preserve">, 42 consultas, 5 felicitaciones y 9 </w:t>
      </w:r>
      <w:r w:rsidR="003968CF">
        <w:lastRenderedPageBreak/>
        <w:t>ofrecimientos y se atendieron a 2.006 ciudadanos.</w:t>
      </w:r>
      <w:r w:rsidR="00552C55">
        <w:t xml:space="preserve"> </w:t>
      </w:r>
      <w:r w:rsidR="00932DB6">
        <w:t xml:space="preserve"> </w:t>
      </w:r>
      <w:r>
        <w:t xml:space="preserve">Respecto al </w:t>
      </w:r>
      <w:r w:rsidR="00932DB6">
        <w:t xml:space="preserve">recurso humano municipal fue de </w:t>
      </w:r>
      <w:r w:rsidR="00BC5EE1">
        <w:t>425</w:t>
      </w:r>
      <w:r w:rsidR="00932DB6">
        <w:t xml:space="preserve"> funcionarios, </w:t>
      </w:r>
      <w:r w:rsidR="00BC5EE1">
        <w:t>67</w:t>
      </w:r>
      <w:r w:rsidR="00932DB6">
        <w:t xml:space="preserve"> en el sector Municipal, </w:t>
      </w:r>
      <w:r w:rsidR="00BC5EE1">
        <w:t>328</w:t>
      </w:r>
      <w:r w:rsidR="00932DB6">
        <w:t xml:space="preserve"> en Educación y treinta en Salud. </w:t>
      </w:r>
      <w:r>
        <w:t>E</w:t>
      </w:r>
      <w:r w:rsidR="00932DB6">
        <w:t>jecución del presupuesto municipal, informa que las finanzas municipales durante el período mostraron una tendencia al alza tanto en el ingreso como en el gasto. El total de ingreso</w:t>
      </w:r>
      <w:r w:rsidR="003968CF">
        <w:t>s</w:t>
      </w:r>
      <w:r w:rsidR="00932DB6">
        <w:t xml:space="preserve"> de todos los servicios, Municipal, Salud </w:t>
      </w:r>
      <w:r w:rsidR="00CD4686">
        <w:t xml:space="preserve">y Educación aumentó en un 11,08% </w:t>
      </w:r>
      <w:r w:rsidR="001E3B59">
        <w:t>respecto</w:t>
      </w:r>
      <w:r w:rsidR="00CD4686">
        <w:t xml:space="preserve"> al año 2010. En el caso de los </w:t>
      </w:r>
      <w:r>
        <w:t>egresos</w:t>
      </w:r>
      <w:r w:rsidR="00CD4686">
        <w:t>, se produjo</w:t>
      </w:r>
      <w:r w:rsidR="0040122B">
        <w:t xml:space="preserve"> un aumento del 13,23% respecto al ejercicio anterior. Al analizar ambas cifras, se observa la existencia de un mayor gasto</w:t>
      </w:r>
      <w:r w:rsidR="003968CF">
        <w:t>,</w:t>
      </w:r>
      <w:r w:rsidR="0040122B">
        <w:t xml:space="preserve"> no solamente de este período</w:t>
      </w:r>
      <w:r w:rsidR="00B7298C">
        <w:t>,</w:t>
      </w:r>
      <w:r w:rsidR="0040122B">
        <w:t xml:space="preserve"> sino también de años anteriores por lo que les da sentido generar instancias de austeridad para contrarrestar esta situación en el corto plazo.</w:t>
      </w:r>
      <w:r w:rsidR="00EB27BF">
        <w:t xml:space="preserve"> Informa que</w:t>
      </w:r>
      <w:r>
        <w:t xml:space="preserve"> en el sector Municipal, en el capítulo de ingresos el efectivo ascendió a </w:t>
      </w:r>
      <w:r w:rsidR="0068506A">
        <w:t>M$</w:t>
      </w:r>
      <w:r>
        <w:t xml:space="preserve">3.437.720.- un 8,3% más que el año 2010. Dicho aumento obedece a un mayor ingreso en el título </w:t>
      </w:r>
      <w:r w:rsidR="00B7298C">
        <w:t>T</w:t>
      </w:r>
      <w:r>
        <w:t>ributo</w:t>
      </w:r>
      <w:r w:rsidR="009953CC">
        <w:t>s,</w:t>
      </w:r>
      <w:r>
        <w:t xml:space="preserve"> sobre el uso de bienes, </w:t>
      </w:r>
      <w:proofErr w:type="gramStart"/>
      <w:r>
        <w:t>subtítulo patentes</w:t>
      </w:r>
      <w:proofErr w:type="gramEnd"/>
      <w:r>
        <w:t xml:space="preserve"> y </w:t>
      </w:r>
      <w:r w:rsidR="009953CC">
        <w:t>tasas</w:t>
      </w:r>
      <w:r w:rsidR="003B6208">
        <w:t xml:space="preserve"> por derechos </w:t>
      </w:r>
      <w:r w:rsidR="00B7298C">
        <w:t>+3</w:t>
      </w:r>
      <w:r w:rsidR="003B6208">
        <w:t xml:space="preserve">4,8%. </w:t>
      </w:r>
      <w:r w:rsidR="00A85295">
        <w:t>Respecto a Patentes Comerciales</w:t>
      </w:r>
      <w:r w:rsidR="00B471B4">
        <w:t xml:space="preserve"> también se observa un alza respecto del año 2010, </w:t>
      </w:r>
      <w:r w:rsidR="00B7298C">
        <w:t>en</w:t>
      </w:r>
      <w:r w:rsidR="00B471B4">
        <w:t xml:space="preserve"> un </w:t>
      </w:r>
      <w:r w:rsidR="00B7298C">
        <w:t>+</w:t>
      </w:r>
      <w:r w:rsidR="00B471B4">
        <w:t>20,1%.</w:t>
      </w:r>
      <w:r w:rsidR="009953CC">
        <w:t xml:space="preserve"> El aumento real por concepto de impuesto territorial en un 20,9%, hubo un incremento de un incremento del 13,8% en participación del </w:t>
      </w:r>
      <w:r w:rsidR="00A41C11">
        <w:t>F</w:t>
      </w:r>
      <w:r w:rsidR="009953CC">
        <w:t xml:space="preserve">ondo </w:t>
      </w:r>
      <w:r w:rsidR="00A41C11">
        <w:t>C</w:t>
      </w:r>
      <w:r w:rsidR="009953CC">
        <w:t xml:space="preserve">omún </w:t>
      </w:r>
      <w:r w:rsidR="00A41C11">
        <w:t>M</w:t>
      </w:r>
      <w:r w:rsidR="009953CC">
        <w:t>unicipal</w:t>
      </w:r>
      <w:r w:rsidR="00366F3B">
        <w:t xml:space="preserve">; no obstante la baja más sensible del punto de vista de la inversión la tuvo el capítulo de transferencias vía proyectos con un -80,9% respecto del año 2010. </w:t>
      </w:r>
      <w:r w:rsidR="00CE05A0">
        <w:t>Continúa informando respecto a</w:t>
      </w:r>
      <w:r w:rsidR="00366F3B">
        <w:t xml:space="preserve">l capítulo de </w:t>
      </w:r>
      <w:r w:rsidR="00CE05A0">
        <w:t xml:space="preserve"> egresos, el gasto </w:t>
      </w:r>
      <w:r w:rsidR="00366F3B">
        <w:t>efectivo d</w:t>
      </w:r>
      <w:r w:rsidR="00CE05A0">
        <w:t xml:space="preserve">e </w:t>
      </w:r>
      <w:r w:rsidR="0068506A">
        <w:t>M$</w:t>
      </w:r>
      <w:r w:rsidR="00CE05A0">
        <w:t xml:space="preserve">3.637.001.- un </w:t>
      </w:r>
      <w:r w:rsidR="00C12BDE">
        <w:t>+</w:t>
      </w:r>
      <w:r w:rsidR="00CE05A0">
        <w:t xml:space="preserve">17,5% más que el año 2010, especial mención merece el esfuerzo realizado por el municipio en </w:t>
      </w:r>
      <w:r w:rsidR="00C12BDE">
        <w:t>G</w:t>
      </w:r>
      <w:r w:rsidR="00CE05A0">
        <w:t xml:space="preserve">astos de </w:t>
      </w:r>
      <w:r w:rsidR="00C12BDE">
        <w:t>B</w:t>
      </w:r>
      <w:r w:rsidR="00CE05A0">
        <w:t xml:space="preserve">ienes y </w:t>
      </w:r>
      <w:r w:rsidR="00C12BDE">
        <w:t>S</w:t>
      </w:r>
      <w:r w:rsidR="00CE05A0">
        <w:t xml:space="preserve">ervicios de </w:t>
      </w:r>
      <w:r w:rsidR="00C12BDE">
        <w:t>C</w:t>
      </w:r>
      <w:r w:rsidR="00CE05A0">
        <w:t xml:space="preserve">onsumo, </w:t>
      </w:r>
      <w:r w:rsidR="00366F3B">
        <w:t>con</w:t>
      </w:r>
      <w:r w:rsidR="00CE05A0">
        <w:t xml:space="preserve"> un aumento del 23,9% respecto del 2010. </w:t>
      </w:r>
      <w:r w:rsidR="00940143">
        <w:t>Igualmente importante</w:t>
      </w:r>
      <w:r w:rsidR="00366F3B">
        <w:t>,</w:t>
      </w:r>
      <w:r w:rsidR="00940143">
        <w:t xml:space="preserve"> el esfuerzo realizado en transferencias, principalmente a Salud </w:t>
      </w:r>
      <w:r w:rsidR="00C04BEE">
        <w:t>M$</w:t>
      </w:r>
      <w:r w:rsidR="00940143">
        <w:t>120</w:t>
      </w:r>
      <w:r w:rsidR="00C04BEE">
        <w:t>.100.-</w:t>
      </w:r>
      <w:r w:rsidR="00940143">
        <w:t xml:space="preserve"> y a Educación </w:t>
      </w:r>
      <w:r w:rsidR="00C04BEE">
        <w:t>M$</w:t>
      </w:r>
      <w:r w:rsidR="00940143">
        <w:t>747.394.- un 44,9</w:t>
      </w:r>
      <w:r w:rsidR="00C04BEE">
        <w:t>%</w:t>
      </w:r>
      <w:r w:rsidR="00940143">
        <w:t xml:space="preserve"> y 45% más que en el año anterior respectivamente del presupuesto municipal. Señala que el detalle completo se enc</w:t>
      </w:r>
      <w:r w:rsidR="003450CF">
        <w:t>uentra</w:t>
      </w:r>
      <w:r w:rsidR="00940143">
        <w:t xml:space="preserve"> en el </w:t>
      </w:r>
      <w:r w:rsidR="00ED02A8">
        <w:t>B</w:t>
      </w:r>
      <w:r w:rsidR="00940143">
        <w:t xml:space="preserve">alance de </w:t>
      </w:r>
      <w:r w:rsidR="00ED02A8">
        <w:t>E</w:t>
      </w:r>
      <w:r w:rsidR="00940143">
        <w:t xml:space="preserve">jecución </w:t>
      </w:r>
      <w:r w:rsidR="00ED02A8">
        <w:t>P</w:t>
      </w:r>
      <w:r w:rsidR="00940143">
        <w:t xml:space="preserve">resupuestaria para cada uno de los sectores en el anexo 1 </w:t>
      </w:r>
      <w:r w:rsidR="00ED02A8">
        <w:t xml:space="preserve">del documento que </w:t>
      </w:r>
      <w:r w:rsidR="00940143">
        <w:t>se entreg</w:t>
      </w:r>
      <w:r w:rsidR="003450CF">
        <w:t>ó</w:t>
      </w:r>
      <w:r w:rsidR="00940143">
        <w:t xml:space="preserve">. Informa respecto al Presupuesto Educación, </w:t>
      </w:r>
      <w:r w:rsidR="003450CF">
        <w:t xml:space="preserve">el ingreso </w:t>
      </w:r>
      <w:r w:rsidR="004C1C9B">
        <w:t xml:space="preserve">efectivo </w:t>
      </w:r>
      <w:r w:rsidR="003450CF">
        <w:t xml:space="preserve">correspondió a </w:t>
      </w:r>
      <w:r w:rsidR="004C1C9B">
        <w:t>M$</w:t>
      </w:r>
      <w:r w:rsidR="003450CF">
        <w:t xml:space="preserve">3.036.277.- un </w:t>
      </w:r>
      <w:r w:rsidR="00BF56CF">
        <w:t>+</w:t>
      </w:r>
      <w:r w:rsidR="003450CF">
        <w:t>13,7% más que el año 2010, contando con un aporte municipal</w:t>
      </w:r>
      <w:r w:rsidR="00DF0A0A">
        <w:t xml:space="preserve"> de </w:t>
      </w:r>
      <w:r w:rsidR="00BF56CF">
        <w:t>M</w:t>
      </w:r>
      <w:r w:rsidR="00DF0A0A">
        <w:t>$</w:t>
      </w:r>
      <w:r w:rsidR="00BF56CF">
        <w:t>747.394</w:t>
      </w:r>
      <w:r w:rsidR="00DF0A0A">
        <w:t>.-</w:t>
      </w:r>
      <w:r w:rsidR="00414DA4">
        <w:t xml:space="preserve"> el 24,6%</w:t>
      </w:r>
      <w:r w:rsidR="00F537AD">
        <w:t xml:space="preserve"> del</w:t>
      </w:r>
      <w:r w:rsidR="00414DA4">
        <w:t xml:space="preserve"> presupuesto del sector. En este período </w:t>
      </w:r>
      <w:r w:rsidR="00EB77C9">
        <w:t xml:space="preserve">el aporte </w:t>
      </w:r>
      <w:r w:rsidR="00414DA4">
        <w:t>municipal aumentó considerablemente</w:t>
      </w:r>
      <w:r w:rsidR="00EE5AD5">
        <w:t xml:space="preserve"> en un 45%</w:t>
      </w:r>
      <w:r w:rsidR="00F537AD">
        <w:t xml:space="preserve"> respecto del año 2010. En el capítulo de egresos, el gasto efectivo fue de </w:t>
      </w:r>
      <w:r w:rsidR="004C1C9B">
        <w:t>M$</w:t>
      </w:r>
      <w:r w:rsidR="00F537AD">
        <w:t>3.088.</w:t>
      </w:r>
      <w:r w:rsidR="004C1C9B">
        <w:t>7</w:t>
      </w:r>
      <w:r w:rsidR="00F537AD">
        <w:t xml:space="preserve">83.- un 11,4% más que el año 2010. </w:t>
      </w:r>
      <w:r w:rsidR="004C1C9B">
        <w:t xml:space="preserve">El egreso </w:t>
      </w:r>
      <w:r w:rsidR="00F537AD">
        <w:t xml:space="preserve">más importante es el gasto de </w:t>
      </w:r>
      <w:r w:rsidR="004C1C9B">
        <w:t xml:space="preserve">adquisición de </w:t>
      </w:r>
      <w:r w:rsidR="00EB77C9">
        <w:t>A</w:t>
      </w:r>
      <w:r w:rsidR="00F537AD">
        <w:t>ctivo</w:t>
      </w:r>
      <w:r w:rsidR="004C1C9B">
        <w:t>s</w:t>
      </w:r>
      <w:r w:rsidR="00F537AD">
        <w:t xml:space="preserve"> </w:t>
      </w:r>
      <w:r w:rsidR="00EB77C9">
        <w:t>N</w:t>
      </w:r>
      <w:r w:rsidR="00F537AD">
        <w:t xml:space="preserve">o </w:t>
      </w:r>
      <w:r w:rsidR="00EB77C9">
        <w:t>F</w:t>
      </w:r>
      <w:r w:rsidR="00F537AD">
        <w:t>inanciero</w:t>
      </w:r>
      <w:r w:rsidR="004C1C9B">
        <w:t>s</w:t>
      </w:r>
      <w:r w:rsidR="00EB77C9">
        <w:t xml:space="preserve"> (</w:t>
      </w:r>
      <w:r w:rsidR="004C1C9B">
        <w:t>vehículos</w:t>
      </w:r>
      <w:r w:rsidR="00EB77C9">
        <w:t>)</w:t>
      </w:r>
      <w:r w:rsidR="004C1C9B">
        <w:t xml:space="preserve">, </w:t>
      </w:r>
      <w:r w:rsidR="00F537AD">
        <w:t>que representa una variación de</w:t>
      </w:r>
      <w:r w:rsidR="00AC6B83">
        <w:t xml:space="preserve"> un 1.769% </w:t>
      </w:r>
      <w:r w:rsidR="00B27E5F">
        <w:t xml:space="preserve">con respecto al ejercicio anterior del presupuesto. Continúa con el Sector Salud, el ingreso efectivo fue de </w:t>
      </w:r>
      <w:r w:rsidR="00405D6A">
        <w:t>M</w:t>
      </w:r>
      <w:r w:rsidR="00495637">
        <w:t>$</w:t>
      </w:r>
      <w:r w:rsidR="00495637" w:rsidRPr="00495637">
        <w:t>414.</w:t>
      </w:r>
      <w:r w:rsidR="00495637">
        <w:t>16</w:t>
      </w:r>
      <w:r w:rsidR="0052708B">
        <w:t>8</w:t>
      </w:r>
      <w:r w:rsidR="00495637">
        <w:t xml:space="preserve">.- el aporte municipal alcanzó la cifra de </w:t>
      </w:r>
      <w:r w:rsidR="00405D6A">
        <w:t>M</w:t>
      </w:r>
      <w:r w:rsidR="00495637">
        <w:t>$120.100.- lo que supone un 29% de</w:t>
      </w:r>
      <w:r w:rsidR="0052708B">
        <w:t>l</w:t>
      </w:r>
      <w:r w:rsidR="00495637">
        <w:t xml:space="preserve"> presupuesto</w:t>
      </w:r>
      <w:r w:rsidR="00EB77C9">
        <w:t>: E</w:t>
      </w:r>
      <w:r w:rsidR="00495637">
        <w:t xml:space="preserve">n cuanto al gasto fue de </w:t>
      </w:r>
      <w:r w:rsidR="00405D6A">
        <w:t>M</w:t>
      </w:r>
      <w:r w:rsidR="00495637">
        <w:t>$457.994.- el gasto en personal corresponde al 82</w:t>
      </w:r>
      <w:r w:rsidR="00C66015">
        <w:t>,</w:t>
      </w:r>
      <w:r w:rsidR="00495637">
        <w:t xml:space="preserve">4% del presupuesto. En resumen para el sector municipal se aprecia un déficit </w:t>
      </w:r>
      <w:r w:rsidR="00C66015">
        <w:t>presupuestario de</w:t>
      </w:r>
      <w:r w:rsidR="00405D6A">
        <w:t xml:space="preserve"> M</w:t>
      </w:r>
      <w:r w:rsidR="00C66015">
        <w:t>$199.281.-, mientras que para los servicios traspasados Salud y Educación se observa un déficit presupuestario de M$43.826.- y M$52.506.- respectivamente</w:t>
      </w:r>
      <w:r w:rsidR="0052708B">
        <w:t>,</w:t>
      </w:r>
      <w:r w:rsidR="00C66015">
        <w:t xml:space="preserve"> relacionado con el modelo de financiamiento de dicho servicio. Respecto a la deuda municipal, hay que señalar que de acuerdo al informe de la Unidad de Control al 31 de diciembre de 2011, el municipio tiene una deuda total de </w:t>
      </w:r>
      <w:r w:rsidR="0052708B">
        <w:t>M</w:t>
      </w:r>
      <w:r w:rsidR="00C66015">
        <w:t>$</w:t>
      </w:r>
      <w:r w:rsidR="00405D6A">
        <w:t>1.231.091</w:t>
      </w:r>
      <w:r w:rsidR="00C66015">
        <w:t>.-</w:t>
      </w:r>
      <w:r w:rsidR="00405D6A">
        <w:t xml:space="preserve"> un 7,7</w:t>
      </w:r>
      <w:r w:rsidR="0043069A">
        <w:t>%</w:t>
      </w:r>
      <w:r w:rsidR="00405D6A">
        <w:t xml:space="preserve"> más respecto al año 2010, y el total de la deuda</w:t>
      </w:r>
      <w:r w:rsidR="0043069A">
        <w:t xml:space="preserve"> al sector Educación corresponde M$312.451.- en el sector Salud M$55.224.- y en el sector Municipal M$</w:t>
      </w:r>
      <w:r w:rsidR="00EB77C9">
        <w:t>8</w:t>
      </w:r>
      <w:r w:rsidR="0043069A">
        <w:t xml:space="preserve">63.416.- </w:t>
      </w:r>
      <w:r w:rsidR="00EB77C9">
        <w:t>S</w:t>
      </w:r>
      <w:r w:rsidR="0043069A">
        <w:t xml:space="preserve">eñala que particularmente en el sector Educación y Salud la deuda aumentó </w:t>
      </w:r>
      <w:r w:rsidR="00FF2014">
        <w:t>en un 20,5% y 16,9% respectivamente, en el sector Municipal el incremento fue de un 3,3%. Informa que el total de</w:t>
      </w:r>
      <w:r w:rsidR="00232E1C">
        <w:t>l</w:t>
      </w:r>
      <w:r w:rsidR="00FF2014">
        <w:t xml:space="preserve"> Patrimonio, asciende </w:t>
      </w:r>
      <w:r w:rsidR="00232E1C">
        <w:t xml:space="preserve">a </w:t>
      </w:r>
      <w:r w:rsidR="0052708B">
        <w:t>M</w:t>
      </w:r>
      <w:r w:rsidR="00232E1C">
        <w:t>$6.024.306</w:t>
      </w:r>
      <w:r w:rsidR="004004C7">
        <w:t>,</w:t>
      </w:r>
      <w:r w:rsidR="00232E1C">
        <w:t xml:space="preserve">9.- lo que representa una variación de un 7,18% respecto del año 2010. Eso fue la cuenta a grandes rasgos. </w:t>
      </w:r>
    </w:p>
    <w:p w:rsidR="00C82B42" w:rsidRDefault="00B82071" w:rsidP="00C82B42">
      <w:r>
        <w:t xml:space="preserve">El </w:t>
      </w:r>
      <w:r w:rsidR="00B268F6">
        <w:t>Vicep</w:t>
      </w:r>
      <w:r>
        <w:t xml:space="preserve">residente del Consejo, Sr. Lira, al respecto señala </w:t>
      </w:r>
      <w:r w:rsidR="003A4181">
        <w:t xml:space="preserve">al ver la cuenta pública se ve que viene muy abultada y se imagina que no será objeto de este consejo extraordinario aprobarla o hacer indicaciones; porque se imagina que cada uno se tiene que dar el tiempo de leerla a conciencia con el objeto de analizarla y hacer propuestas para poder mejorar. Considera que es muy técnica la presentación a grandes rasgos, ya que en el consejo hay gente </w:t>
      </w:r>
      <w:r w:rsidR="00C04CF8">
        <w:t xml:space="preserve">de diversa índole </w:t>
      </w:r>
      <w:r w:rsidR="003A4181">
        <w:t>que no tiene porqué</w:t>
      </w:r>
      <w:r w:rsidR="00C04CF8">
        <w:t xml:space="preserve"> saber </w:t>
      </w:r>
      <w:r w:rsidR="00987A0F">
        <w:t>temas presupuestarios. Por tanto, le hubiese gustado que</w:t>
      </w:r>
      <w:r w:rsidR="00E47C9B">
        <w:t xml:space="preserve"> no solamente aparte de señalar la ejecución presupuestaria 2011, se hubiese hecho una</w:t>
      </w:r>
      <w:r w:rsidR="00A51B77">
        <w:t xml:space="preserve"> evaluación de los servicios, </w:t>
      </w:r>
      <w:r w:rsidR="00ED3AFF">
        <w:t xml:space="preserve">ya que es muy sensible desde </w:t>
      </w:r>
      <w:r w:rsidR="00A51B77">
        <w:t>e</w:t>
      </w:r>
      <w:r w:rsidR="00C33F07">
        <w:t xml:space="preserve">l punto de vista de </w:t>
      </w:r>
      <w:r w:rsidR="00A51B77">
        <w:t xml:space="preserve">cómo </w:t>
      </w:r>
      <w:r w:rsidR="00ED3AFF">
        <w:t xml:space="preserve">se presentan ante </w:t>
      </w:r>
      <w:r w:rsidR="00A51B77">
        <w:t>la ciudadanía</w:t>
      </w:r>
      <w:r w:rsidR="006C5C99">
        <w:t>, en cuanto a la opción de calidad de servicio</w:t>
      </w:r>
      <w:r w:rsidR="00A51B77">
        <w:t xml:space="preserve">. Agrega que, si bien </w:t>
      </w:r>
      <w:r w:rsidR="00895E54">
        <w:t>se adjudicaron recursos que están en ejecución y se ven en la calle, sería pertinente señalar</w:t>
      </w:r>
      <w:r w:rsidR="00C33F07">
        <w:t xml:space="preserve"> que se adjudicaron en su momento y ahora tienen una programación </w:t>
      </w:r>
      <w:r w:rsidR="00C33F07">
        <w:lastRenderedPageBreak/>
        <w:t>de ejecución</w:t>
      </w:r>
      <w:r w:rsidR="001C5C57">
        <w:t xml:space="preserve"> que también </w:t>
      </w:r>
      <w:r w:rsidR="00772C7E">
        <w:t>es</w:t>
      </w:r>
      <w:r w:rsidR="001C5C57">
        <w:t xml:space="preserve"> parte de la gestión 2011.</w:t>
      </w:r>
      <w:r w:rsidR="00C82B42" w:rsidRPr="00C82B42">
        <w:t xml:space="preserve"> </w:t>
      </w:r>
      <w:r w:rsidR="00BD6DE8">
        <w:t>Agrega</w:t>
      </w:r>
      <w:r w:rsidR="00C82B42">
        <w:t xml:space="preserve"> que</w:t>
      </w:r>
      <w:r w:rsidR="00BD6DE8">
        <w:t>,</w:t>
      </w:r>
      <w:r w:rsidR="00C82B42">
        <w:t xml:space="preserve"> en términos </w:t>
      </w:r>
      <w:r w:rsidR="00772C7E">
        <w:t>d</w:t>
      </w:r>
      <w:r w:rsidR="00C82B42">
        <w:t xml:space="preserve">e presentar el documento cree que es importante no solamente presentar la ejecución presupuestaria, en segunda instancia también es importante señalar cuál es la calidad del servicio que entrega el gobierno local, para buscar mejoras. </w:t>
      </w:r>
    </w:p>
    <w:p w:rsidR="00BD6DE8" w:rsidRPr="00C6016B" w:rsidRDefault="007A6ADA" w:rsidP="00D779C3">
      <w:r w:rsidRPr="00C6016B">
        <w:t xml:space="preserve">El Alcalde Sr. Martínez, al respecto señala que </w:t>
      </w:r>
      <w:r w:rsidR="000D023F" w:rsidRPr="00C6016B">
        <w:t xml:space="preserve">si </w:t>
      </w:r>
      <w:r w:rsidRPr="00C6016B">
        <w:t xml:space="preserve">para el próximo año le </w:t>
      </w:r>
      <w:r w:rsidR="000D023F" w:rsidRPr="00C6016B">
        <w:t>correspondiera</w:t>
      </w:r>
      <w:r w:rsidRPr="00C6016B">
        <w:t xml:space="preserve"> presentar</w:t>
      </w:r>
      <w:r w:rsidR="00527302" w:rsidRPr="00C6016B">
        <w:t xml:space="preserve"> </w:t>
      </w:r>
      <w:r w:rsidRPr="00C6016B">
        <w:t>la</w:t>
      </w:r>
      <w:r w:rsidR="00527302" w:rsidRPr="00C6016B">
        <w:t xml:space="preserve"> cuenta púbica</w:t>
      </w:r>
      <w:r w:rsidR="00911100" w:rsidRPr="00C6016B">
        <w:t xml:space="preserve"> como Alcalde</w:t>
      </w:r>
      <w:r w:rsidRPr="00C6016B">
        <w:t>, será un informe más acabado porque será una gestión suya</w:t>
      </w:r>
      <w:r w:rsidR="000D023F" w:rsidRPr="00C6016B">
        <w:t>;</w:t>
      </w:r>
      <w:r w:rsidRPr="00C6016B">
        <w:t xml:space="preserve"> hoy se está entregando lo que corresponde</w:t>
      </w:r>
      <w:r w:rsidR="000D023F" w:rsidRPr="00C6016B">
        <w:t xml:space="preserve"> a la administración anterior.</w:t>
      </w:r>
      <w:r w:rsidR="00187BA2" w:rsidRPr="00C6016B">
        <w:t xml:space="preserve"> </w:t>
      </w:r>
    </w:p>
    <w:p w:rsidR="00BD6DE8" w:rsidRPr="00C6016B" w:rsidRDefault="00BD6DE8" w:rsidP="00BD6DE8">
      <w:r w:rsidRPr="00C6016B">
        <w:t xml:space="preserve">El Consejero Sr. Barraza señala que en estos momentos no se alcanza a decir si está bien o no </w:t>
      </w:r>
      <w:r w:rsidR="000D023F" w:rsidRPr="00C6016B">
        <w:t>el informe de cuenta pública</w:t>
      </w:r>
      <w:r w:rsidR="000A2E78" w:rsidRPr="00C6016B">
        <w:t xml:space="preserve">, </w:t>
      </w:r>
      <w:r w:rsidR="000D023F" w:rsidRPr="00C6016B">
        <w:t>ya que tienen que</w:t>
      </w:r>
      <w:r w:rsidR="000A2E78" w:rsidRPr="00C6016B">
        <w:t xml:space="preserve"> desmenuzarl</w:t>
      </w:r>
      <w:r w:rsidR="000D023F" w:rsidRPr="00C6016B">
        <w:t>o</w:t>
      </w:r>
      <w:r w:rsidR="000A2E78" w:rsidRPr="00C6016B">
        <w:t xml:space="preserve"> para analizarl</w:t>
      </w:r>
      <w:r w:rsidR="000D023F" w:rsidRPr="00C6016B">
        <w:t>o</w:t>
      </w:r>
      <w:r w:rsidR="000A2E78" w:rsidRPr="00C6016B">
        <w:t>,</w:t>
      </w:r>
      <w:r w:rsidR="000D023F" w:rsidRPr="00C6016B">
        <w:t xml:space="preserve"> y para ello hay que leer el documento</w:t>
      </w:r>
      <w:r w:rsidR="000A2E78" w:rsidRPr="00C6016B">
        <w:t>.</w:t>
      </w:r>
    </w:p>
    <w:p w:rsidR="00BD6DE8" w:rsidRPr="00C6016B" w:rsidRDefault="000A2E78" w:rsidP="00D779C3">
      <w:r w:rsidRPr="00C6016B">
        <w:t xml:space="preserve">El Sr. Alcalde señala que está cumpliendo con la formalidad de hacerles entrega </w:t>
      </w:r>
      <w:r w:rsidR="000D023F" w:rsidRPr="00C6016B">
        <w:t xml:space="preserve">de la cuenta pública </w:t>
      </w:r>
      <w:r w:rsidRPr="00C6016B">
        <w:t>para que cada uno de los miembros del Consejo lo estudie.</w:t>
      </w:r>
    </w:p>
    <w:p w:rsidR="00BD6DE8" w:rsidRPr="00C6016B" w:rsidRDefault="00B21FB3" w:rsidP="00D779C3">
      <w:r w:rsidRPr="00C6016B">
        <w:t>El Consejero Sr. Oyanedel señala que lo más factible sería que cada uno leyera lo que se ha hecho y lo que no se ha hecho y posteriormente citar a una próxima reunión que no sea extraordinaria y ahí opinar con conciencia y conocimiento.</w:t>
      </w:r>
    </w:p>
    <w:p w:rsidR="00B21FB3" w:rsidRPr="00C6016B" w:rsidRDefault="00516F13" w:rsidP="00D779C3">
      <w:r w:rsidRPr="00C6016B">
        <w:t>El Sr. Alcalde señala que esta es una reunión extraordinaria para</w:t>
      </w:r>
      <w:r w:rsidR="006C32C9" w:rsidRPr="00C6016B">
        <w:t xml:space="preserve"> entregar la cuenta pública y</w:t>
      </w:r>
      <w:r w:rsidRPr="00C6016B">
        <w:t xml:space="preserve"> que todos los representantes la tengan.</w:t>
      </w:r>
    </w:p>
    <w:p w:rsidR="00516F13" w:rsidRPr="00C6016B" w:rsidRDefault="00516F13" w:rsidP="00D779C3">
      <w:r w:rsidRPr="00C6016B">
        <w:t>El Consejero</w:t>
      </w:r>
      <w:r w:rsidR="00C605A9" w:rsidRPr="00C6016B">
        <w:t xml:space="preserve"> Sr. Zúñiga,</w:t>
      </w:r>
      <w:r w:rsidRPr="00C6016B">
        <w:t xml:space="preserve"> señala que se podría fijar una fecha próxima antes de la entrega para analizar concienzudamente  y hacer los aportes y las diferencias que </w:t>
      </w:r>
      <w:r w:rsidR="006C32C9" w:rsidRPr="00C6016B">
        <w:t xml:space="preserve">se </w:t>
      </w:r>
      <w:r w:rsidRPr="00C6016B">
        <w:t>tenga</w:t>
      </w:r>
      <w:r w:rsidR="006C32C9" w:rsidRPr="00C6016B">
        <w:t>n</w:t>
      </w:r>
      <w:r w:rsidRPr="00C6016B">
        <w:t xml:space="preserve"> con respecto a la misma.</w:t>
      </w:r>
    </w:p>
    <w:p w:rsidR="00516F13" w:rsidRPr="00C6016B" w:rsidRDefault="00F577F3" w:rsidP="00D779C3">
      <w:r w:rsidRPr="00C6016B">
        <w:t>El Consejero Sr. Flores señala que entendiendo que se cumple con el objetivo de entregar el documento para ser analizado, quiere tener certeza sobre lo  que se viene, que debiera ser la cuenta pública si se va a hacer a continuación de este consejo si se aprueba o se rechaza la presente cuenta o en una reunión previa.</w:t>
      </w:r>
    </w:p>
    <w:p w:rsidR="003A4181" w:rsidRPr="00C6016B" w:rsidRDefault="00B21FB3" w:rsidP="00D779C3">
      <w:r w:rsidRPr="00C6016B">
        <w:t>El Sr. Alcalde señala que</w:t>
      </w:r>
      <w:r w:rsidR="00187BA2" w:rsidRPr="00C6016B">
        <w:t xml:space="preserve">, </w:t>
      </w:r>
      <w:r w:rsidR="00527302" w:rsidRPr="00C6016B">
        <w:t xml:space="preserve">esta es una reunión extraordinaria  exclusivamente para </w:t>
      </w:r>
      <w:r w:rsidRPr="00C6016B">
        <w:t xml:space="preserve">hacer entrega </w:t>
      </w:r>
      <w:r w:rsidR="00A72DA4" w:rsidRPr="00C6016B">
        <w:t>de la</w:t>
      </w:r>
      <w:r w:rsidR="00527302" w:rsidRPr="00C6016B">
        <w:t xml:space="preserve"> cuenta pública 2011</w:t>
      </w:r>
      <w:r w:rsidR="00A72DA4" w:rsidRPr="00C6016B">
        <w:t xml:space="preserve"> y no para aceptar o rechazar</w:t>
      </w:r>
      <w:r w:rsidR="00F577F3" w:rsidRPr="00C6016B">
        <w:t xml:space="preserve">, </w:t>
      </w:r>
      <w:r w:rsidR="007117BA" w:rsidRPr="00C6016B">
        <w:t>se trata de to</w:t>
      </w:r>
      <w:r w:rsidR="00F577F3" w:rsidRPr="00C6016B">
        <w:t>mar conocimiento y que</w:t>
      </w:r>
      <w:r w:rsidR="007117BA" w:rsidRPr="00C6016B">
        <w:t xml:space="preserve"> cada uno pueda hacer su aporte</w:t>
      </w:r>
      <w:r w:rsidR="00F577F3" w:rsidRPr="00C6016B">
        <w:t xml:space="preserve"> de algo que ya es un hecho consumado y de una administración anterior que ya se hizo</w:t>
      </w:r>
      <w:r w:rsidR="00A72DA4" w:rsidRPr="00C6016B">
        <w:t>.</w:t>
      </w:r>
    </w:p>
    <w:p w:rsidR="00B8726E" w:rsidRPr="00C6016B" w:rsidRDefault="0009766F" w:rsidP="00D779C3">
      <w:r w:rsidRPr="00C6016B">
        <w:t xml:space="preserve">El Vicepresidente del Consejo Sr. Lira, señala que independiente de la administración anterior, uno se hace responsable de lo presente, lo pasado y lo futuro. Agrega que </w:t>
      </w:r>
      <w:r w:rsidR="00B8726E" w:rsidRPr="00C6016B">
        <w:t xml:space="preserve">en el artículo 27 tienen como Consejo la facultad de pronunciarse en el mes de marzo como tope sobre la cuenta pública 2011. Agrega que esto es un registro histórico donde van a evaluar de las distintas miradas, cómo se hizo la gestión 2011, tanto en los servicios, la ejecución presupuestaria normal y lo que corresponde a la parte inversión. </w:t>
      </w:r>
      <w:r w:rsidR="00FD71DA" w:rsidRPr="00C6016B">
        <w:t>Señala que tienen la obligación de hacerlo, y lo señala porque nadie va a querer venir a sentarse a</w:t>
      </w:r>
      <w:r w:rsidR="007117BA" w:rsidRPr="00C6016B">
        <w:t xml:space="preserve">l Consejo </w:t>
      </w:r>
      <w:r w:rsidR="00FD71DA" w:rsidRPr="00C6016B">
        <w:t>a calentar el asiento y a firmar por firmar, e</w:t>
      </w:r>
      <w:r w:rsidR="007117BA" w:rsidRPr="00C6016B">
        <w:t>n lo personal por</w:t>
      </w:r>
      <w:r w:rsidR="00FD71DA" w:rsidRPr="00C6016B">
        <w:t xml:space="preserve"> lo menos no lo va a hacer. </w:t>
      </w:r>
      <w:r w:rsidR="009F0A81" w:rsidRPr="00C6016B">
        <w:t>Entonces, para hacerlo de buena forma hay que cumplir los procesos como establece la ley.</w:t>
      </w:r>
    </w:p>
    <w:p w:rsidR="00D00A0F" w:rsidRPr="00C6016B" w:rsidRDefault="00D00A0F" w:rsidP="00A13D65">
      <w:r w:rsidRPr="00C6016B">
        <w:t xml:space="preserve">El Alcalde Sr. Martínez, </w:t>
      </w:r>
      <w:r w:rsidR="00FD71DA" w:rsidRPr="00C6016B">
        <w:t xml:space="preserve">señala que </w:t>
      </w:r>
      <w:r w:rsidR="00E25307" w:rsidRPr="00C6016B">
        <w:t xml:space="preserve">hoy </w:t>
      </w:r>
      <w:r w:rsidR="00FD71DA" w:rsidRPr="00C6016B">
        <w:t>se está cumpliendo</w:t>
      </w:r>
      <w:r w:rsidR="00E25307" w:rsidRPr="00C6016B">
        <w:t xml:space="preserve"> con entregar la cuenta pública</w:t>
      </w:r>
      <w:r w:rsidR="00FD71DA" w:rsidRPr="00C6016B">
        <w:t>,</w:t>
      </w:r>
      <w:r w:rsidR="0002036F" w:rsidRPr="00C6016B">
        <w:t xml:space="preserve"> pero a la vez </w:t>
      </w:r>
      <w:r w:rsidR="00A13D65" w:rsidRPr="00C6016B">
        <w:t xml:space="preserve">solicita comprensión porque ha sido bastante en contra del tiempo, </w:t>
      </w:r>
      <w:r w:rsidR="0002036F" w:rsidRPr="00C6016B">
        <w:t xml:space="preserve">ya que </w:t>
      </w:r>
      <w:r w:rsidR="00A13D65" w:rsidRPr="00C6016B">
        <w:t xml:space="preserve">no son situaciones normales, </w:t>
      </w:r>
      <w:r w:rsidR="0002036F" w:rsidRPr="00C6016B">
        <w:t xml:space="preserve">y </w:t>
      </w:r>
      <w:r w:rsidR="00A13D65" w:rsidRPr="00C6016B">
        <w:t>lo que ha vivido Casablanca no es normal</w:t>
      </w:r>
      <w:r w:rsidR="0002036F" w:rsidRPr="00C6016B">
        <w:t>;</w:t>
      </w:r>
      <w:r w:rsidR="00A13D65" w:rsidRPr="00C6016B">
        <w:t xml:space="preserve"> además es primera vez que está funcionando este consejo</w:t>
      </w:r>
      <w:r w:rsidR="00FD71DA" w:rsidRPr="00C6016B">
        <w:t xml:space="preserve"> en veinte años</w:t>
      </w:r>
      <w:r w:rsidR="0002036F" w:rsidRPr="00C6016B">
        <w:t>. Entonces</w:t>
      </w:r>
      <w:r w:rsidR="00A13D65" w:rsidRPr="00C6016B">
        <w:t>, hay que ver las cosas positivas ya que hoy se está presentando la cuenta pública antes de que se termine la fecha que tiene que hacerse. Agrega que</w:t>
      </w:r>
      <w:r w:rsidRPr="00C6016B">
        <w:t xml:space="preserve"> tiene la mejor predisposición para </w:t>
      </w:r>
      <w:r w:rsidR="0002036F" w:rsidRPr="00C6016B">
        <w:t xml:space="preserve">que en la forma más positiva </w:t>
      </w:r>
      <w:r w:rsidRPr="00C6016B">
        <w:t>el Consejo</w:t>
      </w:r>
      <w:r w:rsidR="0002036F" w:rsidRPr="00C6016B">
        <w:t xml:space="preserve"> extraiga del </w:t>
      </w:r>
      <w:r w:rsidRPr="00C6016B">
        <w:t xml:space="preserve">documento </w:t>
      </w:r>
      <w:r w:rsidR="0002036F" w:rsidRPr="00C6016B">
        <w:t xml:space="preserve">ideas, </w:t>
      </w:r>
      <w:r w:rsidRPr="00C6016B">
        <w:t xml:space="preserve">y las haga presente en </w:t>
      </w:r>
      <w:r w:rsidR="0002036F" w:rsidRPr="00C6016B">
        <w:t>próximo</w:t>
      </w:r>
      <w:r w:rsidRPr="00C6016B">
        <w:t xml:space="preserve"> consejo que se fijará antes de que la cuenta pública sea realizada.</w:t>
      </w:r>
    </w:p>
    <w:p w:rsidR="00B268F6" w:rsidRPr="00C6016B" w:rsidRDefault="00B268F6" w:rsidP="00A13D65">
      <w:r w:rsidRPr="00C6016B">
        <w:t xml:space="preserve">El Vicepresidente del Consejo, Sr. Lira, </w:t>
      </w:r>
      <w:r w:rsidR="00025681" w:rsidRPr="00C6016B">
        <w:t>señala que si bien hoy fue una reunión extraordinaria, debiera existir la posibilidad de tener puntos varios, ya que hay</w:t>
      </w:r>
      <w:r w:rsidR="0002036F" w:rsidRPr="00C6016B">
        <w:t xml:space="preserve"> muchas</w:t>
      </w:r>
      <w:r w:rsidR="00025681" w:rsidRPr="00C6016B">
        <w:t xml:space="preserve"> cosas que suceden en la semana y son temas relacionados con la comunidad</w:t>
      </w:r>
      <w:r w:rsidR="00B44499" w:rsidRPr="00C6016B">
        <w:t>; por tanto</w:t>
      </w:r>
      <w:r w:rsidR="00025681" w:rsidRPr="00C6016B">
        <w:t xml:space="preserve"> se debieran tratar en puntos varios</w:t>
      </w:r>
      <w:r w:rsidR="00D174E3" w:rsidRPr="00C6016B">
        <w:t xml:space="preserve"> como lo hace el Concejo Municipal</w:t>
      </w:r>
      <w:r w:rsidR="00025681" w:rsidRPr="00C6016B">
        <w:t>. Agrega que, tampoco se ha definido la frecuencia y el horario de las reuniones.</w:t>
      </w:r>
    </w:p>
    <w:p w:rsidR="00025681" w:rsidRPr="00C6016B" w:rsidRDefault="00025681" w:rsidP="00A13D65">
      <w:r w:rsidRPr="00C6016B">
        <w:t>El Alcalde Sr. Martínez, al respecto señala que para la próxima reunión se establecerá la periodicidad de las reuniones</w:t>
      </w:r>
      <w:r w:rsidR="001A7B8D" w:rsidRPr="00C6016B">
        <w:t xml:space="preserve"> del consejo </w:t>
      </w:r>
      <w:r w:rsidR="00B44499" w:rsidRPr="00C6016B">
        <w:t xml:space="preserve">incluyendo </w:t>
      </w:r>
      <w:r w:rsidR="001A7B8D" w:rsidRPr="00C6016B">
        <w:t>los puntos varios.</w:t>
      </w:r>
      <w:r w:rsidR="00B823D8" w:rsidRPr="00C6016B">
        <w:t xml:space="preserve"> </w:t>
      </w:r>
      <w:r w:rsidR="00B44499" w:rsidRPr="00C6016B">
        <w:t>Informa que,</w:t>
      </w:r>
      <w:r w:rsidR="00B823D8" w:rsidRPr="00C6016B">
        <w:t xml:space="preserve"> </w:t>
      </w:r>
      <w:r w:rsidR="00B62829" w:rsidRPr="00C6016B">
        <w:t xml:space="preserve">cuando las sesiones son extraordinarias, </w:t>
      </w:r>
      <w:r w:rsidR="00B44499" w:rsidRPr="00C6016B">
        <w:t xml:space="preserve">es </w:t>
      </w:r>
      <w:r w:rsidR="00B62829" w:rsidRPr="00C6016B">
        <w:t>para tomar un solo punto, y hoy fue solo para entregar la cuenta pública. Agradece la asistencia de los integrantes del consejo.</w:t>
      </w:r>
    </w:p>
    <w:p w:rsidR="00A939F0" w:rsidRPr="00C6016B" w:rsidRDefault="00A939F0" w:rsidP="00A13D65"/>
    <w:p w:rsidR="00A939F0" w:rsidRPr="00C6016B" w:rsidRDefault="00A939F0" w:rsidP="00A939F0">
      <w:r w:rsidRPr="00C6016B">
        <w:t>Se cierra la Sesión siendo las 1</w:t>
      </w:r>
      <w:r w:rsidR="00C07C4E" w:rsidRPr="00C6016B">
        <w:t>7</w:t>
      </w:r>
      <w:r w:rsidRPr="00C6016B">
        <w:t>:</w:t>
      </w:r>
      <w:r w:rsidR="00C07C4E" w:rsidRPr="00C6016B">
        <w:t>55</w:t>
      </w:r>
      <w:r w:rsidRPr="00C6016B">
        <w:t xml:space="preserve"> Hrs.</w:t>
      </w:r>
    </w:p>
    <w:p w:rsidR="00A939F0" w:rsidRPr="00C6016B" w:rsidRDefault="00A939F0" w:rsidP="00A939F0"/>
    <w:p w:rsidR="00A939F0" w:rsidRDefault="00A939F0" w:rsidP="00A939F0">
      <w:pPr>
        <w:pStyle w:val="Sinespaciado"/>
        <w:rPr>
          <w:rFonts w:ascii="Times New Roman" w:hAnsi="Times New Roman" w:cs="Times New Roman"/>
        </w:rPr>
      </w:pPr>
    </w:p>
    <w:p w:rsidR="00A939F0" w:rsidRPr="00DF6CB3" w:rsidRDefault="00A939F0" w:rsidP="00A939F0">
      <w:pPr>
        <w:pStyle w:val="Sinespaciado"/>
        <w:rPr>
          <w:rFonts w:ascii="Times New Roman" w:hAnsi="Times New Roman" w:cs="Times New Roman"/>
        </w:rPr>
      </w:pPr>
      <w:r w:rsidRPr="00DF6CB3">
        <w:rPr>
          <w:rFonts w:ascii="Times New Roman" w:hAnsi="Times New Roman" w:cs="Times New Roman"/>
        </w:rPr>
        <w:t>RODRIGO MARTÍNEZ ROCA</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DF6CB3">
        <w:rPr>
          <w:rFonts w:ascii="Times New Roman" w:hAnsi="Times New Roman" w:cs="Times New Roman"/>
        </w:rPr>
        <w:t>_________________________________________</w:t>
      </w:r>
    </w:p>
    <w:p w:rsidR="00A939F0" w:rsidRDefault="00A939F0" w:rsidP="00A939F0">
      <w:pPr>
        <w:pStyle w:val="Sinespaciado"/>
        <w:rPr>
          <w:rFonts w:ascii="Times New Roman" w:hAnsi="Times New Roman" w:cs="Times New Roman"/>
        </w:rPr>
      </w:pPr>
      <w:r w:rsidRPr="00DF6CB3">
        <w:rPr>
          <w:rFonts w:ascii="Times New Roman" w:hAnsi="Times New Roman" w:cs="Times New Roman"/>
        </w:rPr>
        <w:t xml:space="preserve">ALCALDE </w:t>
      </w:r>
      <w:r w:rsidR="00CA0419">
        <w:rPr>
          <w:rFonts w:ascii="Times New Roman" w:hAnsi="Times New Roman" w:cs="Times New Roman"/>
        </w:rPr>
        <w:t>DE CASABLANCA</w:t>
      </w:r>
    </w:p>
    <w:p w:rsidR="00A939F0" w:rsidRDefault="00A939F0" w:rsidP="00A939F0">
      <w:pPr>
        <w:pStyle w:val="Sinespaciado"/>
        <w:rPr>
          <w:rFonts w:ascii="Times New Roman" w:hAnsi="Times New Roman" w:cs="Times New Roman"/>
        </w:rPr>
      </w:pPr>
    </w:p>
    <w:p w:rsidR="00A939F0" w:rsidRPr="00DF6CB3" w:rsidRDefault="00A939F0" w:rsidP="00A939F0">
      <w:pPr>
        <w:pStyle w:val="Sinespaciado"/>
        <w:rPr>
          <w:rFonts w:ascii="Times New Roman" w:hAnsi="Times New Roman" w:cs="Times New Roman"/>
        </w:rPr>
      </w:pPr>
    </w:p>
    <w:p w:rsidR="00F66AC0" w:rsidRPr="00DF6CB3" w:rsidRDefault="00F66AC0" w:rsidP="00F66AC0">
      <w:pPr>
        <w:rPr>
          <w:rFonts w:cs="Times New Roman"/>
          <w:sz w:val="22"/>
          <w:szCs w:val="22"/>
        </w:rPr>
      </w:pPr>
      <w:r w:rsidRPr="00DF6CB3">
        <w:rPr>
          <w:rFonts w:cs="Times New Roman"/>
          <w:sz w:val="22"/>
          <w:szCs w:val="22"/>
        </w:rPr>
        <w:t>OSCAR LIRA RIQUELME</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A939F0" w:rsidRDefault="00A939F0" w:rsidP="00A939F0">
      <w:pPr>
        <w:rPr>
          <w:rFonts w:cs="Times New Roman"/>
          <w:sz w:val="22"/>
          <w:szCs w:val="22"/>
        </w:rPr>
      </w:pPr>
    </w:p>
    <w:p w:rsidR="00F66AC0" w:rsidRDefault="00F66AC0" w:rsidP="00A939F0">
      <w:pPr>
        <w:rPr>
          <w:rFonts w:cs="Times New Roman"/>
          <w:sz w:val="22"/>
          <w:szCs w:val="22"/>
        </w:rPr>
      </w:pPr>
    </w:p>
    <w:p w:rsidR="00F66AC0" w:rsidRPr="00DF6CB3" w:rsidRDefault="00F66AC0" w:rsidP="00A939F0">
      <w:pPr>
        <w:rPr>
          <w:rFonts w:cs="Times New Roman"/>
          <w:sz w:val="22"/>
          <w:szCs w:val="22"/>
        </w:rPr>
      </w:pPr>
    </w:p>
    <w:p w:rsidR="00A939F0" w:rsidRDefault="00A939F0" w:rsidP="00A939F0">
      <w:pPr>
        <w:rPr>
          <w:rFonts w:cs="Times New Roman"/>
          <w:sz w:val="22"/>
          <w:szCs w:val="22"/>
        </w:rPr>
      </w:pPr>
      <w:r w:rsidRPr="00DF6CB3">
        <w:rPr>
          <w:rFonts w:cs="Times New Roman"/>
          <w:sz w:val="22"/>
          <w:szCs w:val="22"/>
        </w:rPr>
        <w:t xml:space="preserve">MERCEDES ÁLVAREZ ARAYA </w:t>
      </w:r>
      <w:r w:rsidRPr="00DF6CB3">
        <w:rPr>
          <w:rFonts w:cs="Times New Roman"/>
          <w:sz w:val="22"/>
          <w:szCs w:val="22"/>
        </w:rPr>
        <w:tab/>
      </w:r>
      <w:r w:rsidRPr="00DF6CB3">
        <w:rPr>
          <w:rFonts w:cs="Times New Roman"/>
          <w:sz w:val="22"/>
          <w:szCs w:val="22"/>
        </w:rPr>
        <w:tab/>
        <w:t>_________________________________________</w:t>
      </w:r>
    </w:p>
    <w:p w:rsidR="00A939F0" w:rsidRDefault="00A939F0" w:rsidP="00A939F0">
      <w:pPr>
        <w:rPr>
          <w:rFonts w:cs="Times New Roman"/>
          <w:sz w:val="22"/>
          <w:szCs w:val="22"/>
        </w:rPr>
      </w:pPr>
    </w:p>
    <w:p w:rsidR="00A939F0" w:rsidRPr="00DF6CB3" w:rsidRDefault="00A939F0" w:rsidP="00A939F0">
      <w:pPr>
        <w:rPr>
          <w:rFonts w:cs="Times New Roman"/>
          <w:sz w:val="22"/>
          <w:szCs w:val="22"/>
        </w:rPr>
      </w:pPr>
    </w:p>
    <w:p w:rsidR="00A939F0" w:rsidRPr="00DF6CB3" w:rsidRDefault="00A939F0" w:rsidP="00A939F0">
      <w:pPr>
        <w:rPr>
          <w:rFonts w:cs="Times New Roman"/>
          <w:sz w:val="22"/>
          <w:szCs w:val="22"/>
        </w:rPr>
      </w:pPr>
    </w:p>
    <w:p w:rsidR="00A939F0" w:rsidRPr="00DF6CB3" w:rsidRDefault="00A939F0" w:rsidP="00A939F0">
      <w:pPr>
        <w:rPr>
          <w:rFonts w:cs="Times New Roman"/>
          <w:sz w:val="22"/>
          <w:szCs w:val="22"/>
        </w:rPr>
      </w:pPr>
      <w:r w:rsidRPr="00DF6CB3">
        <w:rPr>
          <w:rFonts w:cs="Times New Roman"/>
          <w:sz w:val="22"/>
          <w:szCs w:val="22"/>
        </w:rPr>
        <w:t>ADRIANA AGUILERA GONZÁLEZ</w:t>
      </w:r>
      <w:r w:rsidRPr="00DF6CB3">
        <w:rPr>
          <w:rFonts w:cs="Times New Roman"/>
          <w:sz w:val="22"/>
          <w:szCs w:val="22"/>
        </w:rPr>
        <w:tab/>
      </w:r>
      <w:r w:rsidRPr="00DF6CB3">
        <w:rPr>
          <w:rFonts w:cs="Times New Roman"/>
          <w:sz w:val="22"/>
          <w:szCs w:val="22"/>
        </w:rPr>
        <w:tab/>
        <w:t>_________________________________________</w:t>
      </w:r>
    </w:p>
    <w:p w:rsidR="00A939F0" w:rsidRDefault="00A939F0" w:rsidP="00A939F0">
      <w:pPr>
        <w:rPr>
          <w:rFonts w:cs="Times New Roman"/>
          <w:sz w:val="22"/>
          <w:szCs w:val="22"/>
        </w:rPr>
      </w:pPr>
    </w:p>
    <w:p w:rsidR="00A939F0" w:rsidRDefault="00A939F0" w:rsidP="00A939F0">
      <w:pPr>
        <w:rPr>
          <w:rFonts w:cs="Times New Roman"/>
          <w:sz w:val="22"/>
          <w:szCs w:val="22"/>
        </w:rPr>
      </w:pPr>
    </w:p>
    <w:p w:rsidR="00A939F0" w:rsidRPr="00DF6CB3" w:rsidRDefault="00A939F0" w:rsidP="00A939F0">
      <w:pPr>
        <w:rPr>
          <w:rFonts w:cs="Times New Roman"/>
          <w:sz w:val="22"/>
          <w:szCs w:val="22"/>
        </w:rPr>
      </w:pPr>
    </w:p>
    <w:p w:rsidR="00A939F0" w:rsidRPr="00DF6CB3" w:rsidRDefault="00A939F0" w:rsidP="00A939F0">
      <w:pPr>
        <w:rPr>
          <w:rFonts w:cs="Times New Roman"/>
          <w:sz w:val="22"/>
          <w:szCs w:val="22"/>
        </w:rPr>
      </w:pPr>
      <w:r w:rsidRPr="00DF6CB3">
        <w:rPr>
          <w:rFonts w:cs="Times New Roman"/>
          <w:sz w:val="22"/>
          <w:szCs w:val="22"/>
        </w:rPr>
        <w:t>RENÉ BARRIOS CONCHA</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A939F0" w:rsidRDefault="00A939F0" w:rsidP="00A939F0">
      <w:pPr>
        <w:rPr>
          <w:rFonts w:cs="Times New Roman"/>
          <w:sz w:val="22"/>
          <w:szCs w:val="22"/>
        </w:rPr>
      </w:pPr>
    </w:p>
    <w:p w:rsidR="00A939F0" w:rsidRDefault="00A939F0" w:rsidP="00A939F0">
      <w:pPr>
        <w:rPr>
          <w:rFonts w:cs="Times New Roman"/>
          <w:sz w:val="22"/>
          <w:szCs w:val="22"/>
        </w:rPr>
      </w:pPr>
    </w:p>
    <w:p w:rsidR="00A939F0" w:rsidRPr="00DF6CB3" w:rsidRDefault="00A939F0" w:rsidP="00A939F0">
      <w:pPr>
        <w:rPr>
          <w:rFonts w:cs="Times New Roman"/>
          <w:sz w:val="22"/>
          <w:szCs w:val="22"/>
        </w:rPr>
      </w:pPr>
    </w:p>
    <w:p w:rsidR="00A939F0" w:rsidRPr="00DF6CB3" w:rsidRDefault="00A939F0" w:rsidP="00A939F0">
      <w:pPr>
        <w:rPr>
          <w:rFonts w:cs="Times New Roman"/>
          <w:sz w:val="22"/>
          <w:szCs w:val="22"/>
        </w:rPr>
      </w:pPr>
      <w:r w:rsidRPr="00DF6CB3">
        <w:rPr>
          <w:rFonts w:cs="Times New Roman"/>
          <w:sz w:val="22"/>
          <w:szCs w:val="22"/>
        </w:rPr>
        <w:t>MANUEL BARRAZA VEGA</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A939F0" w:rsidRDefault="00A939F0" w:rsidP="00A939F0">
      <w:pPr>
        <w:rPr>
          <w:rFonts w:cs="Times New Roman"/>
          <w:sz w:val="22"/>
          <w:szCs w:val="22"/>
        </w:rPr>
      </w:pPr>
    </w:p>
    <w:p w:rsidR="00A939F0" w:rsidRDefault="00A939F0" w:rsidP="00A939F0">
      <w:pPr>
        <w:rPr>
          <w:rFonts w:cs="Times New Roman"/>
          <w:sz w:val="22"/>
          <w:szCs w:val="22"/>
        </w:rPr>
      </w:pPr>
    </w:p>
    <w:p w:rsidR="00A939F0" w:rsidRPr="00DF6CB3" w:rsidRDefault="00A939F0" w:rsidP="00A939F0">
      <w:pPr>
        <w:rPr>
          <w:rFonts w:cs="Times New Roman"/>
          <w:sz w:val="22"/>
          <w:szCs w:val="22"/>
        </w:rPr>
      </w:pPr>
    </w:p>
    <w:p w:rsidR="00A939F0" w:rsidRPr="00DF6CB3" w:rsidRDefault="00A939F0" w:rsidP="00A939F0">
      <w:pPr>
        <w:rPr>
          <w:rFonts w:cs="Times New Roman"/>
          <w:sz w:val="22"/>
          <w:szCs w:val="22"/>
        </w:rPr>
      </w:pPr>
      <w:r w:rsidRPr="00DF6CB3">
        <w:rPr>
          <w:rFonts w:cs="Times New Roman"/>
          <w:sz w:val="22"/>
          <w:szCs w:val="22"/>
        </w:rPr>
        <w:t>PATRICIA DÍAZ SILVA</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A939F0" w:rsidRDefault="00A939F0" w:rsidP="00A939F0">
      <w:pPr>
        <w:rPr>
          <w:rFonts w:cs="Times New Roman"/>
          <w:sz w:val="22"/>
          <w:szCs w:val="22"/>
        </w:rPr>
      </w:pPr>
    </w:p>
    <w:p w:rsidR="00A939F0" w:rsidRDefault="00A939F0" w:rsidP="00A939F0">
      <w:pPr>
        <w:rPr>
          <w:rFonts w:cs="Times New Roman"/>
          <w:sz w:val="22"/>
          <w:szCs w:val="22"/>
        </w:rPr>
      </w:pPr>
    </w:p>
    <w:p w:rsidR="00A939F0" w:rsidRPr="00DF6CB3" w:rsidRDefault="00A939F0" w:rsidP="00A939F0">
      <w:pPr>
        <w:rPr>
          <w:rFonts w:cs="Times New Roman"/>
          <w:sz w:val="22"/>
          <w:szCs w:val="22"/>
        </w:rPr>
      </w:pPr>
    </w:p>
    <w:p w:rsidR="00A939F0" w:rsidRPr="00DF6CB3" w:rsidRDefault="00A939F0" w:rsidP="00A939F0">
      <w:pPr>
        <w:rPr>
          <w:rFonts w:cs="Times New Roman"/>
          <w:sz w:val="22"/>
          <w:szCs w:val="22"/>
        </w:rPr>
      </w:pPr>
      <w:r w:rsidRPr="00DF6CB3">
        <w:rPr>
          <w:rFonts w:cs="Times New Roman"/>
          <w:sz w:val="22"/>
          <w:szCs w:val="22"/>
        </w:rPr>
        <w:t>MARÍA DELPIANO CALDERON</w:t>
      </w:r>
      <w:r w:rsidRPr="00DF6CB3">
        <w:rPr>
          <w:rFonts w:cs="Times New Roman"/>
          <w:sz w:val="22"/>
          <w:szCs w:val="22"/>
        </w:rPr>
        <w:tab/>
      </w:r>
      <w:r w:rsidRPr="00DF6CB3">
        <w:rPr>
          <w:rFonts w:cs="Times New Roman"/>
          <w:sz w:val="22"/>
          <w:szCs w:val="22"/>
        </w:rPr>
        <w:tab/>
        <w:t>_________________________________________</w:t>
      </w:r>
    </w:p>
    <w:p w:rsidR="00A939F0" w:rsidRDefault="00A939F0" w:rsidP="00A939F0">
      <w:pPr>
        <w:rPr>
          <w:rFonts w:cs="Times New Roman"/>
          <w:sz w:val="22"/>
          <w:szCs w:val="22"/>
        </w:rPr>
      </w:pPr>
    </w:p>
    <w:p w:rsidR="00A939F0" w:rsidRDefault="00A939F0" w:rsidP="00A939F0">
      <w:pPr>
        <w:rPr>
          <w:rFonts w:cs="Times New Roman"/>
          <w:sz w:val="22"/>
          <w:szCs w:val="22"/>
        </w:rPr>
      </w:pPr>
    </w:p>
    <w:p w:rsidR="00A939F0" w:rsidRPr="00DF6CB3" w:rsidRDefault="00A939F0" w:rsidP="00A939F0">
      <w:pPr>
        <w:rPr>
          <w:rFonts w:cs="Times New Roman"/>
          <w:sz w:val="22"/>
          <w:szCs w:val="22"/>
        </w:rPr>
      </w:pPr>
    </w:p>
    <w:p w:rsidR="00A939F0" w:rsidRDefault="00A939F0" w:rsidP="00A939F0">
      <w:pPr>
        <w:rPr>
          <w:rFonts w:cs="Times New Roman"/>
          <w:sz w:val="22"/>
          <w:szCs w:val="22"/>
        </w:rPr>
      </w:pPr>
      <w:r w:rsidRPr="00DF6CB3">
        <w:rPr>
          <w:rFonts w:cs="Times New Roman"/>
          <w:sz w:val="22"/>
          <w:szCs w:val="22"/>
        </w:rPr>
        <w:t xml:space="preserve">JAIME FLORES </w:t>
      </w:r>
      <w:proofErr w:type="spellStart"/>
      <w:r w:rsidRPr="00DF6CB3">
        <w:rPr>
          <w:rFonts w:cs="Times New Roman"/>
          <w:sz w:val="22"/>
          <w:szCs w:val="22"/>
        </w:rPr>
        <w:t>FLORES</w:t>
      </w:r>
      <w:proofErr w:type="spellEnd"/>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A939F0" w:rsidRDefault="00A939F0" w:rsidP="00A939F0">
      <w:pPr>
        <w:rPr>
          <w:rFonts w:cs="Times New Roman"/>
          <w:sz w:val="22"/>
          <w:szCs w:val="22"/>
        </w:rPr>
      </w:pPr>
    </w:p>
    <w:p w:rsidR="00A939F0" w:rsidRDefault="00A939F0" w:rsidP="00A939F0">
      <w:pPr>
        <w:rPr>
          <w:rFonts w:cs="Times New Roman"/>
          <w:sz w:val="22"/>
          <w:szCs w:val="22"/>
        </w:rPr>
      </w:pPr>
    </w:p>
    <w:p w:rsidR="00A939F0" w:rsidRPr="00DF6CB3" w:rsidRDefault="00A939F0" w:rsidP="00A939F0">
      <w:pPr>
        <w:rPr>
          <w:rFonts w:cs="Times New Roman"/>
          <w:sz w:val="22"/>
          <w:szCs w:val="22"/>
        </w:rPr>
      </w:pPr>
    </w:p>
    <w:p w:rsidR="00A939F0" w:rsidRPr="00DF6CB3" w:rsidRDefault="00A939F0" w:rsidP="00A939F0">
      <w:pPr>
        <w:rPr>
          <w:rFonts w:cs="Times New Roman"/>
          <w:sz w:val="22"/>
          <w:szCs w:val="22"/>
        </w:rPr>
      </w:pPr>
      <w:r w:rsidRPr="00DF6CB3">
        <w:rPr>
          <w:rFonts w:cs="Times New Roman"/>
          <w:sz w:val="22"/>
          <w:szCs w:val="22"/>
        </w:rPr>
        <w:t>MARÍA GALEA UGARTE</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A939F0" w:rsidRDefault="00A939F0" w:rsidP="00A939F0">
      <w:pPr>
        <w:rPr>
          <w:rFonts w:cs="Times New Roman"/>
          <w:sz w:val="22"/>
          <w:szCs w:val="22"/>
        </w:rPr>
      </w:pPr>
    </w:p>
    <w:p w:rsidR="00A939F0" w:rsidRDefault="00A939F0" w:rsidP="00A939F0">
      <w:pPr>
        <w:rPr>
          <w:rFonts w:cs="Times New Roman"/>
          <w:sz w:val="22"/>
          <w:szCs w:val="22"/>
        </w:rPr>
      </w:pPr>
    </w:p>
    <w:p w:rsidR="00F66AC0" w:rsidRPr="00DF6CB3" w:rsidRDefault="00F66AC0" w:rsidP="00A939F0">
      <w:pPr>
        <w:rPr>
          <w:rFonts w:cs="Times New Roman"/>
          <w:sz w:val="22"/>
          <w:szCs w:val="22"/>
        </w:rPr>
      </w:pPr>
    </w:p>
    <w:p w:rsidR="00A939F0" w:rsidRDefault="00A939F0" w:rsidP="00A939F0">
      <w:pPr>
        <w:rPr>
          <w:rFonts w:cs="Times New Roman"/>
          <w:sz w:val="22"/>
          <w:szCs w:val="22"/>
        </w:rPr>
      </w:pPr>
      <w:r w:rsidRPr="00DF6CB3">
        <w:rPr>
          <w:rFonts w:cs="Times New Roman"/>
          <w:sz w:val="22"/>
          <w:szCs w:val="22"/>
        </w:rPr>
        <w:t>MODESTO OYANEDEL LARENAS</w:t>
      </w:r>
      <w:r w:rsidRPr="00DF6CB3">
        <w:rPr>
          <w:rFonts w:cs="Times New Roman"/>
          <w:sz w:val="22"/>
          <w:szCs w:val="22"/>
        </w:rPr>
        <w:tab/>
      </w:r>
      <w:r w:rsidRPr="00DF6CB3">
        <w:rPr>
          <w:rFonts w:cs="Times New Roman"/>
          <w:sz w:val="22"/>
          <w:szCs w:val="22"/>
        </w:rPr>
        <w:tab/>
        <w:t>_________________________________________</w:t>
      </w:r>
      <w:r w:rsidRPr="00DF6CB3">
        <w:rPr>
          <w:rFonts w:cs="Times New Roman"/>
          <w:sz w:val="22"/>
          <w:szCs w:val="22"/>
        </w:rPr>
        <w:br/>
      </w:r>
    </w:p>
    <w:p w:rsidR="00A939F0" w:rsidRPr="00DF6CB3" w:rsidRDefault="00A939F0" w:rsidP="00A939F0">
      <w:pPr>
        <w:rPr>
          <w:rFonts w:cs="Times New Roman"/>
          <w:sz w:val="22"/>
          <w:szCs w:val="22"/>
        </w:rPr>
      </w:pPr>
    </w:p>
    <w:p w:rsidR="00A939F0" w:rsidRPr="00DF6CB3" w:rsidRDefault="00A939F0" w:rsidP="00A939F0">
      <w:pPr>
        <w:rPr>
          <w:rFonts w:cs="Times New Roman"/>
          <w:sz w:val="22"/>
          <w:szCs w:val="22"/>
        </w:rPr>
      </w:pPr>
    </w:p>
    <w:p w:rsidR="00A939F0" w:rsidRPr="00DF6CB3" w:rsidRDefault="00A939F0" w:rsidP="00A939F0">
      <w:pPr>
        <w:rPr>
          <w:rFonts w:cs="Times New Roman"/>
          <w:sz w:val="22"/>
          <w:szCs w:val="22"/>
        </w:rPr>
      </w:pPr>
    </w:p>
    <w:p w:rsidR="00A939F0" w:rsidRPr="00DF6CB3" w:rsidRDefault="00A939F0" w:rsidP="00A939F0">
      <w:pPr>
        <w:rPr>
          <w:rFonts w:cs="Times New Roman"/>
          <w:sz w:val="22"/>
          <w:szCs w:val="22"/>
        </w:rPr>
      </w:pPr>
      <w:r w:rsidRPr="00DF6CB3">
        <w:rPr>
          <w:rFonts w:cs="Times New Roman"/>
          <w:sz w:val="22"/>
          <w:szCs w:val="22"/>
        </w:rPr>
        <w:t>JUAN ZÚÑIGA RIQUELME</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A939F0" w:rsidRDefault="00A939F0" w:rsidP="00A939F0">
      <w:pPr>
        <w:rPr>
          <w:rFonts w:cs="Times New Roman"/>
          <w:sz w:val="22"/>
          <w:szCs w:val="22"/>
        </w:rPr>
      </w:pPr>
    </w:p>
    <w:p w:rsidR="00A939F0" w:rsidRPr="00DF6CB3" w:rsidRDefault="00A939F0" w:rsidP="00A939F0">
      <w:pPr>
        <w:rPr>
          <w:rFonts w:cs="Times New Roman"/>
          <w:sz w:val="22"/>
          <w:szCs w:val="22"/>
        </w:rPr>
      </w:pPr>
    </w:p>
    <w:p w:rsidR="00A939F0" w:rsidRDefault="00A939F0" w:rsidP="00A939F0">
      <w:pPr>
        <w:pStyle w:val="Sinespaciado"/>
        <w:rPr>
          <w:rFonts w:ascii="Times New Roman" w:hAnsi="Times New Roman" w:cs="Times New Roman"/>
        </w:rPr>
      </w:pPr>
    </w:p>
    <w:p w:rsidR="00985740" w:rsidRPr="00DF6CB3" w:rsidRDefault="00985740" w:rsidP="00A939F0">
      <w:pPr>
        <w:pStyle w:val="Sinespaciado"/>
        <w:rPr>
          <w:rFonts w:ascii="Times New Roman" w:hAnsi="Times New Roman" w:cs="Times New Roman"/>
        </w:rPr>
      </w:pPr>
    </w:p>
    <w:p w:rsidR="00A939F0" w:rsidRPr="00DF6CB3" w:rsidRDefault="00A939F0" w:rsidP="00A939F0">
      <w:pPr>
        <w:pStyle w:val="Sinespaciado"/>
        <w:rPr>
          <w:rFonts w:ascii="Times New Roman" w:hAnsi="Times New Roman" w:cs="Times New Roman"/>
        </w:rPr>
      </w:pPr>
      <w:r w:rsidRPr="00DF6CB3">
        <w:rPr>
          <w:rFonts w:ascii="Times New Roman" w:hAnsi="Times New Roman" w:cs="Times New Roman"/>
        </w:rPr>
        <w:t>LEONEL BUSTAMANTE GONZÁLEZ</w:t>
      </w:r>
      <w:r w:rsidRPr="00DF6CB3">
        <w:rPr>
          <w:rFonts w:ascii="Times New Roman" w:hAnsi="Times New Roman" w:cs="Times New Roman"/>
        </w:rPr>
        <w:tab/>
        <w:t>_________________________________________</w:t>
      </w:r>
    </w:p>
    <w:p w:rsidR="00A939F0" w:rsidRPr="00DF6CB3" w:rsidRDefault="00A939F0" w:rsidP="00A939F0">
      <w:pPr>
        <w:pStyle w:val="Sinespaciado"/>
        <w:rPr>
          <w:rFonts w:ascii="Times New Roman" w:hAnsi="Times New Roman" w:cs="Times New Roman"/>
        </w:rPr>
      </w:pPr>
      <w:r w:rsidRPr="00DF6CB3">
        <w:rPr>
          <w:rFonts w:ascii="Times New Roman" w:hAnsi="Times New Roman" w:cs="Times New Roman"/>
        </w:rPr>
        <w:t>MINSTRO DE FE</w:t>
      </w:r>
    </w:p>
    <w:p w:rsidR="00A939F0" w:rsidRPr="00DF6CB3" w:rsidRDefault="00A939F0" w:rsidP="00A939F0">
      <w:pPr>
        <w:pStyle w:val="Sinespaciado"/>
        <w:rPr>
          <w:rFonts w:ascii="Times New Roman" w:hAnsi="Times New Roman" w:cs="Times New Roman"/>
        </w:rPr>
      </w:pPr>
    </w:p>
    <w:p w:rsidR="00A939F0" w:rsidRPr="00DF6CB3" w:rsidRDefault="00A939F0" w:rsidP="00A939F0">
      <w:pPr>
        <w:pStyle w:val="Sinespaciado"/>
        <w:rPr>
          <w:rFonts w:ascii="Times New Roman" w:hAnsi="Times New Roman" w:cs="Times New Roman"/>
        </w:rPr>
      </w:pPr>
    </w:p>
    <w:p w:rsidR="00A939F0" w:rsidRDefault="00A939F0" w:rsidP="00A939F0">
      <w:pPr>
        <w:pStyle w:val="Sinespaciado"/>
        <w:rPr>
          <w:rFonts w:ascii="Times New Roman" w:hAnsi="Times New Roman" w:cs="Times New Roman"/>
        </w:rPr>
      </w:pPr>
    </w:p>
    <w:p w:rsidR="00A939F0" w:rsidRPr="00DF6CB3" w:rsidRDefault="00A939F0" w:rsidP="00A939F0">
      <w:pPr>
        <w:pStyle w:val="Sinespaciado"/>
        <w:rPr>
          <w:rFonts w:ascii="Times New Roman" w:hAnsi="Times New Roman" w:cs="Times New Roman"/>
        </w:rPr>
      </w:pPr>
    </w:p>
    <w:p w:rsidR="00A939F0" w:rsidRPr="00DF6CB3" w:rsidRDefault="00A939F0" w:rsidP="00A939F0">
      <w:pPr>
        <w:pStyle w:val="Sinespaciado"/>
        <w:rPr>
          <w:rFonts w:ascii="Times New Roman" w:hAnsi="Times New Roman" w:cs="Times New Roman"/>
        </w:rPr>
      </w:pPr>
      <w:r w:rsidRPr="00DF6CB3">
        <w:rPr>
          <w:rFonts w:ascii="Times New Roman" w:hAnsi="Times New Roman" w:cs="Times New Roman"/>
        </w:rPr>
        <w:t>PAMELA ZÚÑIGA REYES</w:t>
      </w:r>
      <w:r w:rsidRPr="00DF6CB3">
        <w:rPr>
          <w:rFonts w:ascii="Times New Roman" w:hAnsi="Times New Roman" w:cs="Times New Roman"/>
        </w:rPr>
        <w:tab/>
      </w:r>
      <w:r w:rsidRPr="00DF6CB3">
        <w:rPr>
          <w:rFonts w:ascii="Times New Roman" w:hAnsi="Times New Roman" w:cs="Times New Roman"/>
        </w:rPr>
        <w:tab/>
      </w:r>
      <w:r w:rsidRPr="00DF6CB3">
        <w:rPr>
          <w:rFonts w:ascii="Times New Roman" w:hAnsi="Times New Roman" w:cs="Times New Roman"/>
        </w:rPr>
        <w:tab/>
        <w:t>_________________________________________</w:t>
      </w:r>
    </w:p>
    <w:p w:rsidR="00A939F0" w:rsidRPr="00DF6CB3" w:rsidRDefault="00A939F0" w:rsidP="00A939F0">
      <w:pPr>
        <w:pStyle w:val="Sinespaciado"/>
        <w:rPr>
          <w:rFonts w:ascii="Times New Roman" w:hAnsi="Times New Roman" w:cs="Times New Roman"/>
        </w:rPr>
      </w:pPr>
      <w:r w:rsidRPr="00DF6CB3">
        <w:rPr>
          <w:rFonts w:ascii="Times New Roman" w:hAnsi="Times New Roman" w:cs="Times New Roman"/>
        </w:rPr>
        <w:t>SECRETARIA</w:t>
      </w:r>
    </w:p>
    <w:sectPr w:rsidR="00A939F0" w:rsidRPr="00DF6CB3" w:rsidSect="009F76E4">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983" w:rsidRDefault="00C41983" w:rsidP="00653D81">
      <w:r>
        <w:separator/>
      </w:r>
    </w:p>
  </w:endnote>
  <w:endnote w:type="continuationSeparator" w:id="0">
    <w:p w:rsidR="00C41983" w:rsidRDefault="00C41983" w:rsidP="00653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6782"/>
      <w:docPartObj>
        <w:docPartGallery w:val="Page Numbers (Bottom of Page)"/>
        <w:docPartUnique/>
      </w:docPartObj>
    </w:sdtPr>
    <w:sdtContent>
      <w:p w:rsidR="0017555B" w:rsidRDefault="000060AE">
        <w:pPr>
          <w:pStyle w:val="Piedepgina"/>
          <w:jc w:val="center"/>
        </w:pPr>
        <w:fldSimple w:instr=" PAGE   \* MERGEFORMAT ">
          <w:r w:rsidR="00985740">
            <w:rPr>
              <w:noProof/>
            </w:rPr>
            <w:t>3</w:t>
          </w:r>
        </w:fldSimple>
      </w:p>
    </w:sdtContent>
  </w:sdt>
  <w:p w:rsidR="00653D81" w:rsidRDefault="00653D8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983" w:rsidRDefault="00C41983" w:rsidP="00653D81">
      <w:r>
        <w:separator/>
      </w:r>
    </w:p>
  </w:footnote>
  <w:footnote w:type="continuationSeparator" w:id="0">
    <w:p w:rsidR="00C41983" w:rsidRDefault="00C41983" w:rsidP="00653D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21EC1"/>
    <w:multiLevelType w:val="hybridMultilevel"/>
    <w:tmpl w:val="3558F0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779C3"/>
    <w:rsid w:val="000060AE"/>
    <w:rsid w:val="0002036F"/>
    <w:rsid w:val="00025681"/>
    <w:rsid w:val="00025D01"/>
    <w:rsid w:val="00065514"/>
    <w:rsid w:val="00082DC5"/>
    <w:rsid w:val="0009766F"/>
    <w:rsid w:val="000A2E78"/>
    <w:rsid w:val="000B1793"/>
    <w:rsid w:val="000B5B9F"/>
    <w:rsid w:val="000C3F26"/>
    <w:rsid w:val="000D023F"/>
    <w:rsid w:val="00131BC0"/>
    <w:rsid w:val="00161DB2"/>
    <w:rsid w:val="0017555B"/>
    <w:rsid w:val="001770C6"/>
    <w:rsid w:val="001850C0"/>
    <w:rsid w:val="00187BA2"/>
    <w:rsid w:val="001A075F"/>
    <w:rsid w:val="001A7B8D"/>
    <w:rsid w:val="001C5C57"/>
    <w:rsid w:val="001E3B59"/>
    <w:rsid w:val="00231700"/>
    <w:rsid w:val="00232E1C"/>
    <w:rsid w:val="002345A5"/>
    <w:rsid w:val="002A55A6"/>
    <w:rsid w:val="002B2E3E"/>
    <w:rsid w:val="002D24ED"/>
    <w:rsid w:val="002E22DB"/>
    <w:rsid w:val="002E4AD8"/>
    <w:rsid w:val="002F62FB"/>
    <w:rsid w:val="003450CF"/>
    <w:rsid w:val="003458C3"/>
    <w:rsid w:val="00366F3B"/>
    <w:rsid w:val="00377828"/>
    <w:rsid w:val="003960A2"/>
    <w:rsid w:val="003968CF"/>
    <w:rsid w:val="00397A34"/>
    <w:rsid w:val="003A4181"/>
    <w:rsid w:val="003B6208"/>
    <w:rsid w:val="004004C7"/>
    <w:rsid w:val="0040122B"/>
    <w:rsid w:val="00405D6A"/>
    <w:rsid w:val="00414DA4"/>
    <w:rsid w:val="00425183"/>
    <w:rsid w:val="0043069A"/>
    <w:rsid w:val="004411D6"/>
    <w:rsid w:val="00490767"/>
    <w:rsid w:val="00492AA3"/>
    <w:rsid w:val="00493FEB"/>
    <w:rsid w:val="00495637"/>
    <w:rsid w:val="004B4FEF"/>
    <w:rsid w:val="004C1C9B"/>
    <w:rsid w:val="004C3CA0"/>
    <w:rsid w:val="00516F13"/>
    <w:rsid w:val="0052708B"/>
    <w:rsid w:val="00527302"/>
    <w:rsid w:val="005364DD"/>
    <w:rsid w:val="00547A0A"/>
    <w:rsid w:val="00547F98"/>
    <w:rsid w:val="00552C55"/>
    <w:rsid w:val="005C0C1F"/>
    <w:rsid w:val="005C400F"/>
    <w:rsid w:val="005C5AEA"/>
    <w:rsid w:val="005D0E7E"/>
    <w:rsid w:val="006040CE"/>
    <w:rsid w:val="006153CA"/>
    <w:rsid w:val="006317F9"/>
    <w:rsid w:val="00632E7F"/>
    <w:rsid w:val="00651649"/>
    <w:rsid w:val="00653D81"/>
    <w:rsid w:val="0068506A"/>
    <w:rsid w:val="006B3E66"/>
    <w:rsid w:val="006C32C9"/>
    <w:rsid w:val="006C5803"/>
    <w:rsid w:val="006C5C99"/>
    <w:rsid w:val="007117BA"/>
    <w:rsid w:val="00750FBA"/>
    <w:rsid w:val="0075601C"/>
    <w:rsid w:val="00772C7E"/>
    <w:rsid w:val="007A6ADA"/>
    <w:rsid w:val="007B645A"/>
    <w:rsid w:val="00823A5A"/>
    <w:rsid w:val="0089035F"/>
    <w:rsid w:val="00895E54"/>
    <w:rsid w:val="00911100"/>
    <w:rsid w:val="00924C96"/>
    <w:rsid w:val="00932DB6"/>
    <w:rsid w:val="00940143"/>
    <w:rsid w:val="00943B74"/>
    <w:rsid w:val="00985740"/>
    <w:rsid w:val="0098706F"/>
    <w:rsid w:val="00987A0F"/>
    <w:rsid w:val="009953CC"/>
    <w:rsid w:val="009C186B"/>
    <w:rsid w:val="009C69FE"/>
    <w:rsid w:val="009F0A81"/>
    <w:rsid w:val="009F479C"/>
    <w:rsid w:val="009F76E4"/>
    <w:rsid w:val="00A13D65"/>
    <w:rsid w:val="00A23024"/>
    <w:rsid w:val="00A41C11"/>
    <w:rsid w:val="00A51B77"/>
    <w:rsid w:val="00A64374"/>
    <w:rsid w:val="00A72DA4"/>
    <w:rsid w:val="00A85295"/>
    <w:rsid w:val="00A877FF"/>
    <w:rsid w:val="00A939F0"/>
    <w:rsid w:val="00AB635D"/>
    <w:rsid w:val="00AC5AF7"/>
    <w:rsid w:val="00AC6B83"/>
    <w:rsid w:val="00B057E0"/>
    <w:rsid w:val="00B21FB3"/>
    <w:rsid w:val="00B268F6"/>
    <w:rsid w:val="00B27E5F"/>
    <w:rsid w:val="00B31DE8"/>
    <w:rsid w:val="00B44499"/>
    <w:rsid w:val="00B471B4"/>
    <w:rsid w:val="00B62829"/>
    <w:rsid w:val="00B7298C"/>
    <w:rsid w:val="00B74312"/>
    <w:rsid w:val="00B82071"/>
    <w:rsid w:val="00B823D8"/>
    <w:rsid w:val="00B8726E"/>
    <w:rsid w:val="00BB1934"/>
    <w:rsid w:val="00BC5EE1"/>
    <w:rsid w:val="00BD6DE8"/>
    <w:rsid w:val="00BF56CF"/>
    <w:rsid w:val="00C04BEE"/>
    <w:rsid w:val="00C04CF8"/>
    <w:rsid w:val="00C07C4E"/>
    <w:rsid w:val="00C12BDE"/>
    <w:rsid w:val="00C33F07"/>
    <w:rsid w:val="00C33F6B"/>
    <w:rsid w:val="00C41983"/>
    <w:rsid w:val="00C52078"/>
    <w:rsid w:val="00C54A9B"/>
    <w:rsid w:val="00C6016B"/>
    <w:rsid w:val="00C605A9"/>
    <w:rsid w:val="00C66015"/>
    <w:rsid w:val="00C72D02"/>
    <w:rsid w:val="00C82B42"/>
    <w:rsid w:val="00CA0419"/>
    <w:rsid w:val="00CC563E"/>
    <w:rsid w:val="00CD4686"/>
    <w:rsid w:val="00CD47DD"/>
    <w:rsid w:val="00CE05A0"/>
    <w:rsid w:val="00CF106B"/>
    <w:rsid w:val="00CF7B18"/>
    <w:rsid w:val="00D00A0F"/>
    <w:rsid w:val="00D01208"/>
    <w:rsid w:val="00D174E3"/>
    <w:rsid w:val="00D779C3"/>
    <w:rsid w:val="00D92512"/>
    <w:rsid w:val="00DF0A0A"/>
    <w:rsid w:val="00E25307"/>
    <w:rsid w:val="00E25D39"/>
    <w:rsid w:val="00E47C9B"/>
    <w:rsid w:val="00E83292"/>
    <w:rsid w:val="00EB27BF"/>
    <w:rsid w:val="00EB77C9"/>
    <w:rsid w:val="00ED02A8"/>
    <w:rsid w:val="00ED3AFF"/>
    <w:rsid w:val="00EE5AD5"/>
    <w:rsid w:val="00F537AD"/>
    <w:rsid w:val="00F577F3"/>
    <w:rsid w:val="00F66AC0"/>
    <w:rsid w:val="00FD71DA"/>
    <w:rsid w:val="00FF20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779C3"/>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4312"/>
    <w:pPr>
      <w:ind w:left="720"/>
      <w:contextualSpacing/>
    </w:pPr>
  </w:style>
  <w:style w:type="paragraph" w:styleId="Sinespaciado">
    <w:name w:val="No Spacing"/>
    <w:uiPriority w:val="1"/>
    <w:qFormat/>
    <w:rsid w:val="00A939F0"/>
    <w:pPr>
      <w:spacing w:after="0" w:line="240" w:lineRule="auto"/>
    </w:pPr>
  </w:style>
  <w:style w:type="paragraph" w:styleId="Encabezado">
    <w:name w:val="header"/>
    <w:basedOn w:val="Normal"/>
    <w:link w:val="EncabezadoCar"/>
    <w:uiPriority w:val="99"/>
    <w:semiHidden/>
    <w:unhideWhenUsed/>
    <w:rsid w:val="00653D81"/>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653D81"/>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653D81"/>
    <w:pPr>
      <w:tabs>
        <w:tab w:val="clear" w:pos="1560"/>
        <w:tab w:val="center" w:pos="4252"/>
        <w:tab w:val="right" w:pos="8504"/>
      </w:tabs>
    </w:pPr>
  </w:style>
  <w:style w:type="character" w:customStyle="1" w:styleId="PiedepginaCar">
    <w:name w:val="Pie de página Car"/>
    <w:basedOn w:val="Fuentedeprrafopredeter"/>
    <w:link w:val="Piedepgina"/>
    <w:uiPriority w:val="99"/>
    <w:rsid w:val="00653D81"/>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2003</Words>
  <Characters>11019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20</cp:revision>
  <cp:lastPrinted>2012-04-24T19:54:00Z</cp:lastPrinted>
  <dcterms:created xsi:type="dcterms:W3CDTF">2012-04-20T13:40:00Z</dcterms:created>
  <dcterms:modified xsi:type="dcterms:W3CDTF">2012-04-24T20:10:00Z</dcterms:modified>
</cp:coreProperties>
</file>